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1513B8" w:rsidRPr="006F4D9E" w:rsidRDefault="001513B8" w:rsidP="001513B8">
            <w:pPr>
              <w:rPr>
                <w:sz w:val="32"/>
              </w:rPr>
            </w:pPr>
            <w:r>
              <w:rPr>
                <w:sz w:val="32"/>
              </w:rPr>
              <w:t>____________ № ________</w:t>
            </w:r>
          </w:p>
          <w:p w:rsidR="00327F01" w:rsidRPr="006F4D9E" w:rsidRDefault="00327F01" w:rsidP="00327F01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 внесении изменений в муниципальную программу</w:t>
      </w: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  <w:r>
        <w:rPr>
          <w:sz w:val="28"/>
          <w:szCs w:val="28"/>
        </w:rPr>
        <w:t>на 2023-2027 годы</w:t>
      </w: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</w:p>
    <w:p w:rsidR="00C806E8" w:rsidRDefault="00C806E8" w:rsidP="00124F01">
      <w:pPr>
        <w:ind w:firstLine="709"/>
        <w:jc w:val="both"/>
        <w:rPr>
          <w:sz w:val="28"/>
          <w:szCs w:val="28"/>
        </w:rPr>
      </w:pPr>
      <w:r w:rsidRPr="00C806E8">
        <w:rPr>
          <w:sz w:val="28"/>
          <w:szCs w:val="28"/>
        </w:rPr>
        <w:t xml:space="preserve">В соответствии с </w:t>
      </w:r>
      <w:r w:rsidR="00BA44C3">
        <w:rPr>
          <w:sz w:val="28"/>
          <w:szCs w:val="28"/>
        </w:rPr>
        <w:t>Порядком</w:t>
      </w:r>
      <w:r w:rsidRPr="00C806E8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 w:rsidR="00BA44C3">
        <w:rPr>
          <w:sz w:val="28"/>
          <w:szCs w:val="28"/>
        </w:rPr>
        <w:t>осковской области, утвержденным</w:t>
      </w:r>
      <w:r w:rsidRPr="00C806E8">
        <w:rPr>
          <w:sz w:val="28"/>
          <w:szCs w:val="28"/>
        </w:rPr>
        <w:t xml:space="preserve"> постановлением администра</w:t>
      </w:r>
      <w:r w:rsidR="00A94B1A">
        <w:rPr>
          <w:sz w:val="28"/>
          <w:szCs w:val="28"/>
        </w:rPr>
        <w:t>ции Городского округа Шатура</w:t>
      </w:r>
      <w:r w:rsidR="00BA44C3">
        <w:rPr>
          <w:sz w:val="28"/>
          <w:szCs w:val="28"/>
        </w:rPr>
        <w:t xml:space="preserve"> Московской области</w:t>
      </w:r>
      <w:r w:rsidR="00A94B1A">
        <w:rPr>
          <w:sz w:val="28"/>
          <w:szCs w:val="28"/>
        </w:rPr>
        <w:t xml:space="preserve"> от </w:t>
      </w:r>
      <w:r w:rsidR="00BA44C3">
        <w:rPr>
          <w:sz w:val="28"/>
          <w:szCs w:val="28"/>
        </w:rPr>
        <w:t>06.12.2022</w:t>
      </w:r>
      <w:r w:rsidRPr="00C806E8">
        <w:rPr>
          <w:sz w:val="28"/>
          <w:szCs w:val="28"/>
        </w:rPr>
        <w:t xml:space="preserve"> №</w:t>
      </w:r>
      <w:r w:rsidR="004034C4">
        <w:rPr>
          <w:sz w:val="28"/>
          <w:szCs w:val="28"/>
        </w:rPr>
        <w:t xml:space="preserve"> </w:t>
      </w:r>
      <w:r w:rsidR="00BA44C3">
        <w:rPr>
          <w:sz w:val="28"/>
          <w:szCs w:val="28"/>
        </w:rPr>
        <w:t>2910 «Об утверждении Порядка разработки и реализации муниципальных программ Городского округа Шатура Московской области, вступающих в силу с 1 января 2023 года»</w:t>
      </w:r>
    </w:p>
    <w:p w:rsidR="00C806E8" w:rsidRDefault="00C806E8" w:rsidP="00C806E8">
      <w:pPr>
        <w:ind w:firstLine="709"/>
        <w:jc w:val="both"/>
        <w:rPr>
          <w:sz w:val="28"/>
          <w:szCs w:val="28"/>
        </w:rPr>
      </w:pPr>
    </w:p>
    <w:p w:rsidR="00C806E8" w:rsidRDefault="00C806E8" w:rsidP="00C806E8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BE1B5A" w:rsidRPr="00C6606C" w:rsidRDefault="00BE1B5A" w:rsidP="00C806E8">
      <w:pPr>
        <w:rPr>
          <w:sz w:val="28"/>
          <w:szCs w:val="28"/>
        </w:rPr>
      </w:pPr>
    </w:p>
    <w:p w:rsidR="00C806E8" w:rsidRPr="00AB126A" w:rsidRDefault="00C806E8" w:rsidP="00C806E8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1. Внести изменения в муниципальную программу Городского округа Шатура «Образование», утвержденную постановлением администрации Городского округа Шатура от 28.10.2022 № 2434</w:t>
      </w:r>
      <w:r w:rsidRPr="00AB126A">
        <w:rPr>
          <w:bCs/>
          <w:sz w:val="28"/>
          <w:szCs w:val="28"/>
        </w:rPr>
        <w:t xml:space="preserve"> «</w:t>
      </w:r>
      <w:r w:rsidRPr="00AB126A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="00B6050C">
        <w:rPr>
          <w:sz w:val="28"/>
          <w:szCs w:val="28"/>
        </w:rPr>
        <w:t>,</w:t>
      </w:r>
      <w:r w:rsidR="00B6050C" w:rsidRPr="00B6050C">
        <w:rPr>
          <w:sz w:val="28"/>
          <w:szCs w:val="28"/>
        </w:rPr>
        <w:t xml:space="preserve"> </w:t>
      </w:r>
      <w:r w:rsidR="00B6050C">
        <w:rPr>
          <w:sz w:val="28"/>
          <w:szCs w:val="28"/>
        </w:rPr>
        <w:t xml:space="preserve">с учетом изменений, внесенных постановлениями администрации Городского округа Шатура от 26.12.2022 № 3148, от 27.02.2023 № </w:t>
      </w:r>
      <w:r w:rsidR="00FF56A5">
        <w:rPr>
          <w:sz w:val="28"/>
          <w:szCs w:val="28"/>
        </w:rPr>
        <w:t>361</w:t>
      </w:r>
      <w:r w:rsidR="00B6050C">
        <w:rPr>
          <w:sz w:val="28"/>
          <w:szCs w:val="28"/>
        </w:rPr>
        <w:t xml:space="preserve">, </w:t>
      </w:r>
      <w:r w:rsidRPr="00AB126A">
        <w:rPr>
          <w:bCs/>
          <w:sz w:val="28"/>
          <w:szCs w:val="28"/>
        </w:rPr>
        <w:t>утвердив ее в новой редакции согласно приложению к настоящему постановлению</w:t>
      </w:r>
      <w:r w:rsidR="00BA44C3">
        <w:rPr>
          <w:sz w:val="28"/>
          <w:szCs w:val="28"/>
        </w:rPr>
        <w:t>.</w:t>
      </w:r>
    </w:p>
    <w:p w:rsidR="00C806E8" w:rsidRPr="00AB126A" w:rsidRDefault="00C806E8" w:rsidP="00C806E8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2. Управлению делами администрации Городского округа Шатура (</w:t>
      </w:r>
      <w:r>
        <w:rPr>
          <w:sz w:val="28"/>
          <w:szCs w:val="28"/>
        </w:rPr>
        <w:t>Деревягина</w:t>
      </w:r>
      <w:r w:rsidRPr="00AB126A">
        <w:rPr>
          <w:sz w:val="28"/>
          <w:szCs w:val="28"/>
        </w:rPr>
        <w:t>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806E8" w:rsidRPr="00AB126A" w:rsidRDefault="00C806E8" w:rsidP="00C806E8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3. Контроль исполнения настоящего постановления возложить на заместителя главы администрации Городского округа Ваврик И.В. </w:t>
      </w:r>
    </w:p>
    <w:p w:rsidR="001F40AA" w:rsidRDefault="001F40AA" w:rsidP="000B7045">
      <w:pPr>
        <w:jc w:val="both"/>
        <w:rPr>
          <w:sz w:val="28"/>
          <w:szCs w:val="28"/>
        </w:rPr>
      </w:pPr>
    </w:p>
    <w:p w:rsidR="00F039F0" w:rsidRPr="00C6606C" w:rsidRDefault="00F039F0" w:rsidP="000B7045">
      <w:pPr>
        <w:jc w:val="both"/>
        <w:rPr>
          <w:sz w:val="28"/>
          <w:szCs w:val="28"/>
        </w:rPr>
      </w:pPr>
    </w:p>
    <w:p w:rsidR="001513B8" w:rsidRDefault="00431354" w:rsidP="00B5339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124F01">
        <w:rPr>
          <w:bCs/>
          <w:color w:val="000000"/>
          <w:sz w:val="28"/>
          <w:szCs w:val="28"/>
        </w:rPr>
        <w:t xml:space="preserve"> </w:t>
      </w:r>
      <w:r w:rsidR="000B7045" w:rsidRPr="00C6606C">
        <w:rPr>
          <w:bCs/>
          <w:color w:val="000000"/>
          <w:sz w:val="28"/>
          <w:szCs w:val="28"/>
        </w:rPr>
        <w:t>Городского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А.В.</w:t>
      </w:r>
      <w:r w:rsidR="00C844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Артюхин</w:t>
      </w:r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AC58D0" w:rsidRPr="00B5339E" w:rsidRDefault="000B7045" w:rsidP="00B5339E">
      <w:pPr>
        <w:jc w:val="both"/>
        <w:rPr>
          <w:bCs/>
          <w:color w:val="000000"/>
          <w:sz w:val="28"/>
          <w:szCs w:val="28"/>
        </w:rPr>
        <w:sectPr w:rsidR="00AC58D0" w:rsidRPr="00B5339E" w:rsidSect="00B5339E">
          <w:headerReference w:type="first" r:id="rId8"/>
          <w:pgSz w:w="11906" w:h="16838"/>
          <w:pgMar w:top="284" w:right="709" w:bottom="28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</w:p>
    <w:p w:rsidR="0077292A" w:rsidRPr="00AC58D0" w:rsidRDefault="0077292A" w:rsidP="0077292A">
      <w:pPr>
        <w:jc w:val="right"/>
      </w:pPr>
      <w:r w:rsidRPr="00AC58D0">
        <w:lastRenderedPageBreak/>
        <w:t>Приложение</w:t>
      </w:r>
    </w:p>
    <w:p w:rsidR="0077292A" w:rsidRPr="00AC58D0" w:rsidRDefault="0077292A" w:rsidP="0077292A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77292A" w:rsidRPr="00AC58D0" w:rsidRDefault="0077292A" w:rsidP="0077292A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77292A" w:rsidRPr="006C123D" w:rsidRDefault="00087C46" w:rsidP="0077292A">
      <w:pPr>
        <w:jc w:val="right"/>
      </w:pPr>
      <w:r>
        <w:t xml:space="preserve">от </w:t>
      </w:r>
      <w:r w:rsidR="001513B8">
        <w:t>_____________ № _________</w:t>
      </w:r>
    </w:p>
    <w:p w:rsidR="0077292A" w:rsidRDefault="0077292A" w:rsidP="0077292A">
      <w:pPr>
        <w:pStyle w:val="Default"/>
        <w:jc w:val="center"/>
        <w:rPr>
          <w:b/>
          <w:sz w:val="26"/>
          <w:szCs w:val="26"/>
        </w:rPr>
      </w:pPr>
    </w:p>
    <w:p w:rsidR="006E1134" w:rsidRPr="00EE39B8" w:rsidRDefault="006E1134" w:rsidP="006E113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6E1134" w:rsidRPr="00EE39B8" w:rsidRDefault="006E1134" w:rsidP="006E1134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6E1134" w:rsidRDefault="006E1134" w:rsidP="006E1134">
      <w:pPr>
        <w:jc w:val="center"/>
      </w:pPr>
    </w:p>
    <w:p w:rsidR="006E1134" w:rsidRPr="003D6930" w:rsidRDefault="006E1134" w:rsidP="006E1134">
      <w:pPr>
        <w:jc w:val="center"/>
      </w:pPr>
      <w:r w:rsidRPr="003D6930">
        <w:t>ПАСПОРТ</w:t>
      </w:r>
    </w:p>
    <w:p w:rsidR="006E1134" w:rsidRDefault="006E1134" w:rsidP="006E1134">
      <w:pPr>
        <w:jc w:val="center"/>
      </w:pPr>
      <w:r w:rsidRPr="003D6930">
        <w:t xml:space="preserve">муниципальной программы </w:t>
      </w:r>
    </w:p>
    <w:p w:rsidR="006E1134" w:rsidRDefault="006E1134" w:rsidP="006E1134">
      <w:pPr>
        <w:jc w:val="center"/>
      </w:pPr>
    </w:p>
    <w:p w:rsidR="003460FF" w:rsidRDefault="003460FF" w:rsidP="006E1134">
      <w:pPr>
        <w:jc w:val="center"/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  <w:gridCol w:w="992"/>
        <w:gridCol w:w="992"/>
      </w:tblGrid>
      <w:tr w:rsidR="003460FF" w:rsidRPr="004B64A3" w:rsidTr="00C4154E">
        <w:tc>
          <w:tcPr>
            <w:tcW w:w="4253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Координатор муниципальной программы</w:t>
            </w:r>
          </w:p>
        </w:tc>
        <w:tc>
          <w:tcPr>
            <w:tcW w:w="6520" w:type="dxa"/>
            <w:gridSpan w:val="6"/>
          </w:tcPr>
          <w:p w:rsidR="003460FF" w:rsidRPr="004B64A3" w:rsidRDefault="004B3909" w:rsidP="004B3909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Ваврик И.В</w:t>
            </w:r>
            <w:r w:rsidR="003460FF">
              <w:rPr>
                <w:color w:val="000000"/>
              </w:rPr>
              <w:t>., заместитель главы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Муниципальный заказчик программы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Merge w:val="restart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 xml:space="preserve">Цели </w:t>
            </w:r>
            <w:r>
              <w:t>муниципальной</w:t>
            </w:r>
            <w:r w:rsidRPr="004B64A3">
              <w:t xml:space="preserve"> программы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>
              <w:rPr>
                <w:color w:val="000000"/>
                <w:szCs w:val="20"/>
              </w:rPr>
              <w:t>1.Обеспечение доступного качественного образования и успешной</w:t>
            </w:r>
            <w:r w:rsidR="008F31CB">
              <w:rPr>
                <w:color w:val="000000"/>
                <w:szCs w:val="20"/>
              </w:rPr>
              <w:t xml:space="preserve"> социализации детей и молодежи</w:t>
            </w:r>
          </w:p>
        </w:tc>
      </w:tr>
      <w:tr w:rsidR="003460FF" w:rsidRPr="004B64A3" w:rsidTr="00C4154E">
        <w:tc>
          <w:tcPr>
            <w:tcW w:w="4253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520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  <w:szCs w:val="20"/>
              </w:rPr>
              <w:t xml:space="preserve"> Удовлетворение потребности экономики в кадрах высокой квалификации</w:t>
            </w:r>
          </w:p>
        </w:tc>
      </w:tr>
      <w:tr w:rsidR="003460FF" w:rsidRPr="004B64A3" w:rsidTr="00C4154E">
        <w:tc>
          <w:tcPr>
            <w:tcW w:w="4253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Перечень подпрограмм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Муниципальные заказчики подпрограмм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1.</w:t>
            </w:r>
            <w:r>
              <w:rPr>
                <w:color w:val="000000"/>
              </w:rPr>
              <w:t xml:space="preserve"> Подпрограмма 1 «Общее образование»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</w:rPr>
              <w:t xml:space="preserve"> 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3.</w:t>
            </w:r>
            <w:r w:rsidR="0079655B">
              <w:rPr>
                <w:color w:val="000000"/>
              </w:rPr>
              <w:t xml:space="preserve"> Подпрограмма 4</w:t>
            </w:r>
            <w:r>
              <w:rPr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Merge w:val="restart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Краткая характеристика подпрограмм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086FAD">
            <w:pPr>
              <w:widowControl w:val="0"/>
              <w:autoSpaceDE w:val="0"/>
              <w:autoSpaceDN w:val="0"/>
            </w:pPr>
            <w:r w:rsidRPr="004B64A3">
              <w:t>1.</w:t>
            </w:r>
            <w:r w:rsidR="00086FAD">
              <w:t>С</w:t>
            </w:r>
            <w:r w:rsidRPr="00C64574">
              <w:t>оздание условий для эффективного функционирования системы общего образования, отвечающей требованиям инновационного развития Городского округа Шатура и потребностям населения.</w:t>
            </w:r>
            <w:r w:rsidR="00086FAD">
              <w:rPr>
                <w:sz w:val="22"/>
              </w:rPr>
              <w:t xml:space="preserve"> Обеспечение доступности и повышения качества общего образования.</w:t>
            </w:r>
          </w:p>
        </w:tc>
      </w:tr>
      <w:tr w:rsidR="003460FF" w:rsidRPr="004B64A3" w:rsidTr="00C4154E">
        <w:trPr>
          <w:trHeight w:val="274"/>
        </w:trPr>
        <w:tc>
          <w:tcPr>
            <w:tcW w:w="4253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520" w:type="dxa"/>
            <w:gridSpan w:val="6"/>
          </w:tcPr>
          <w:p w:rsidR="003460FF" w:rsidRPr="004B64A3" w:rsidRDefault="003460FF" w:rsidP="00B45652">
            <w:pPr>
              <w:widowControl w:val="0"/>
              <w:autoSpaceDE w:val="0"/>
              <w:autoSpaceDN w:val="0"/>
            </w:pPr>
            <w:r w:rsidRPr="004B64A3">
              <w:t>2.</w:t>
            </w:r>
            <w:r w:rsidR="00086FAD">
              <w:rPr>
                <w:sz w:val="22"/>
              </w:rPr>
              <w:t>Решение задач и реализация мероприятий, способствующих развитию сферы дополнительного образования, воспитания и психолого-социального сопровождения детей.</w:t>
            </w:r>
            <w:r w:rsidR="00086FAD">
              <w:t xml:space="preserve"> Модернизация</w:t>
            </w:r>
            <w:r w:rsidRPr="00C64574">
              <w:t xml:space="preserve"> организационно-управленческих и финансово-экономических механизмов в сфере дополнительного образования.</w:t>
            </w:r>
          </w:p>
        </w:tc>
      </w:tr>
      <w:tr w:rsidR="003460FF" w:rsidRPr="004B64A3" w:rsidTr="00C4154E">
        <w:tc>
          <w:tcPr>
            <w:tcW w:w="4253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520" w:type="dxa"/>
            <w:gridSpan w:val="6"/>
          </w:tcPr>
          <w:p w:rsidR="003460FF" w:rsidRPr="00262DE0" w:rsidRDefault="003460FF" w:rsidP="00B45652">
            <w:pPr>
              <w:autoSpaceDE w:val="0"/>
              <w:autoSpaceDN w:val="0"/>
              <w:adjustRightInd w:val="0"/>
              <w:jc w:val="both"/>
            </w:pPr>
            <w:r w:rsidRPr="004B64A3">
              <w:t>3.</w:t>
            </w:r>
            <w:r w:rsidR="00086FAD">
              <w:t>С</w:t>
            </w:r>
            <w:r w:rsidRPr="00946ED1">
              <w:t>оздание условий для реализации полномочий в сфере образования органов местного самоуправления.</w:t>
            </w: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0A1E97" w:rsidRPr="004B64A3" w:rsidRDefault="000A1E97" w:rsidP="002841C3">
            <w:pPr>
              <w:widowControl w:val="0"/>
              <w:autoSpaceDE w:val="0"/>
              <w:autoSpaceDN w:val="0"/>
            </w:pP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34" w:type="dxa"/>
          </w:tcPr>
          <w:p w:rsidR="003460FF" w:rsidRPr="00731A74" w:rsidRDefault="003460FF" w:rsidP="002841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31A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460FF" w:rsidRPr="00731A74" w:rsidRDefault="003460FF" w:rsidP="002841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31A7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3460FF" w:rsidRPr="00731A74" w:rsidRDefault="003460FF" w:rsidP="002841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31A74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</w:tcPr>
          <w:p w:rsidR="003460FF" w:rsidRPr="00731A74" w:rsidRDefault="003460FF" w:rsidP="002841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31A74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:rsidR="003460FF" w:rsidRPr="00731A74" w:rsidRDefault="003460FF" w:rsidP="00C6012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31A74">
              <w:rPr>
                <w:sz w:val="18"/>
                <w:szCs w:val="18"/>
              </w:rPr>
              <w:t>2026</w:t>
            </w:r>
            <w:r w:rsidR="00C4154E" w:rsidRPr="00731A7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3460FF" w:rsidRPr="00731A74" w:rsidRDefault="003460FF" w:rsidP="00C6012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31A74">
              <w:rPr>
                <w:sz w:val="18"/>
                <w:szCs w:val="18"/>
              </w:rPr>
              <w:t>2027 год</w:t>
            </w:r>
          </w:p>
        </w:tc>
      </w:tr>
      <w:tr w:rsidR="00990313" w:rsidRPr="004B64A3" w:rsidTr="00990313">
        <w:trPr>
          <w:trHeight w:val="179"/>
        </w:trPr>
        <w:tc>
          <w:tcPr>
            <w:tcW w:w="4253" w:type="dxa"/>
            <w:vAlign w:val="center"/>
          </w:tcPr>
          <w:p w:rsidR="00990313" w:rsidRPr="004B64A3" w:rsidRDefault="00990313" w:rsidP="009903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6915702,91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1590527,76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1523966,32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1244222,81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1278493,01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1278493,01</w:t>
            </w:r>
          </w:p>
        </w:tc>
      </w:tr>
      <w:tr w:rsidR="00990313" w:rsidRPr="004B64A3" w:rsidTr="00990313">
        <w:tc>
          <w:tcPr>
            <w:tcW w:w="4253" w:type="dxa"/>
            <w:vAlign w:val="bottom"/>
          </w:tcPr>
          <w:p w:rsidR="00990313" w:rsidRPr="004B64A3" w:rsidRDefault="00990313" w:rsidP="009903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241422,72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62593,86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66127,9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61058,98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25820,99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25820,99</w:t>
            </w:r>
          </w:p>
        </w:tc>
      </w:tr>
      <w:tr w:rsidR="00990313" w:rsidRPr="004B64A3" w:rsidTr="00990313">
        <w:tc>
          <w:tcPr>
            <w:tcW w:w="4253" w:type="dxa"/>
            <w:vAlign w:val="center"/>
          </w:tcPr>
          <w:p w:rsidR="00990313" w:rsidRPr="004B64A3" w:rsidRDefault="00990313" w:rsidP="009903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3061381,56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630948,35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637015,62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602001,83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595707,88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595707,88</w:t>
            </w:r>
          </w:p>
        </w:tc>
      </w:tr>
      <w:tr w:rsidR="009D3891" w:rsidRPr="004B64A3" w:rsidTr="00990313">
        <w:tc>
          <w:tcPr>
            <w:tcW w:w="4253" w:type="dxa"/>
            <w:vAlign w:val="center"/>
          </w:tcPr>
          <w:p w:rsidR="009D3891" w:rsidRPr="004B64A3" w:rsidRDefault="009D3891" w:rsidP="009D38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D3891" w:rsidRPr="00990313" w:rsidRDefault="009D3891" w:rsidP="0099031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903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D3891" w:rsidRPr="00990313" w:rsidRDefault="009D3891" w:rsidP="0099031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903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D3891" w:rsidRPr="00990313" w:rsidRDefault="009D3891" w:rsidP="00990313">
            <w:pPr>
              <w:jc w:val="center"/>
              <w:rPr>
                <w:sz w:val="18"/>
                <w:szCs w:val="18"/>
              </w:rPr>
            </w:pPr>
            <w:r w:rsidRPr="009903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D3891" w:rsidRPr="00990313" w:rsidRDefault="009D3891" w:rsidP="00990313">
            <w:pPr>
              <w:jc w:val="center"/>
              <w:rPr>
                <w:sz w:val="18"/>
                <w:szCs w:val="18"/>
              </w:rPr>
            </w:pPr>
            <w:r w:rsidRPr="009903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D3891" w:rsidRPr="00990313" w:rsidRDefault="009D3891" w:rsidP="00990313">
            <w:pPr>
              <w:jc w:val="center"/>
              <w:rPr>
                <w:sz w:val="18"/>
                <w:szCs w:val="18"/>
              </w:rPr>
            </w:pPr>
            <w:r w:rsidRPr="009903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D3891" w:rsidRPr="00990313" w:rsidRDefault="009D3891" w:rsidP="00990313">
            <w:pPr>
              <w:jc w:val="center"/>
              <w:rPr>
                <w:sz w:val="18"/>
                <w:szCs w:val="18"/>
              </w:rPr>
            </w:pPr>
            <w:r w:rsidRPr="00990313">
              <w:rPr>
                <w:sz w:val="18"/>
                <w:szCs w:val="18"/>
              </w:rPr>
              <w:t>0,00</w:t>
            </w:r>
          </w:p>
        </w:tc>
      </w:tr>
      <w:tr w:rsidR="00990313" w:rsidRPr="004B64A3" w:rsidTr="00990313">
        <w:tc>
          <w:tcPr>
            <w:tcW w:w="4253" w:type="dxa"/>
            <w:vAlign w:val="center"/>
          </w:tcPr>
          <w:p w:rsidR="00990313" w:rsidRPr="004B64A3" w:rsidRDefault="00990313" w:rsidP="009903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10218507,19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2284069,97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2227109,84</w:t>
            </w:r>
          </w:p>
        </w:tc>
        <w:tc>
          <w:tcPr>
            <w:tcW w:w="1134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1907283,62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1900021,88</w:t>
            </w:r>
          </w:p>
        </w:tc>
        <w:tc>
          <w:tcPr>
            <w:tcW w:w="992" w:type="dxa"/>
            <w:vAlign w:val="center"/>
          </w:tcPr>
          <w:p w:rsidR="00990313" w:rsidRPr="00990313" w:rsidRDefault="00990313" w:rsidP="00990313">
            <w:pPr>
              <w:jc w:val="center"/>
              <w:rPr>
                <w:color w:val="000000"/>
                <w:sz w:val="18"/>
                <w:szCs w:val="18"/>
              </w:rPr>
            </w:pPr>
            <w:r w:rsidRPr="00990313">
              <w:rPr>
                <w:color w:val="000000"/>
                <w:sz w:val="18"/>
                <w:szCs w:val="18"/>
              </w:rPr>
              <w:t>1900021,88</w:t>
            </w:r>
          </w:p>
        </w:tc>
      </w:tr>
    </w:tbl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77292A" w:rsidRDefault="0077292A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0A1E97" w:rsidRDefault="000A1E97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Pr="00624EBD" w:rsidRDefault="00762149" w:rsidP="00762149">
      <w:pPr>
        <w:jc w:val="center"/>
      </w:pPr>
      <w:r w:rsidRPr="00624EBD">
        <w:rPr>
          <w:b/>
        </w:rPr>
        <w:lastRenderedPageBreak/>
        <w:t xml:space="preserve">2. </w:t>
      </w:r>
      <w:r>
        <w:rPr>
          <w:b/>
        </w:rPr>
        <w:t>Краткая</w:t>
      </w:r>
      <w:r w:rsidRPr="00624EBD">
        <w:rPr>
          <w:b/>
        </w:rPr>
        <w:t xml:space="preserve"> характеристика сферы реализации муниципальной программы</w:t>
      </w:r>
      <w:r>
        <w:rPr>
          <w:b/>
        </w:rPr>
        <w:t xml:space="preserve"> и</w:t>
      </w:r>
      <w:r w:rsidRPr="00624EBD">
        <w:rPr>
          <w:b/>
        </w:rPr>
        <w:t xml:space="preserve"> прогноз ее развития ситуации с учетом реализации программы, описание цели муниципальной программы</w:t>
      </w:r>
    </w:p>
    <w:p w:rsidR="00762149" w:rsidRPr="00624EBD" w:rsidRDefault="00762149" w:rsidP="00762149">
      <w:pPr>
        <w:ind w:firstLine="720"/>
        <w:jc w:val="center"/>
        <w:rPr>
          <w:b/>
          <w:bCs/>
        </w:rPr>
      </w:pPr>
    </w:p>
    <w:p w:rsidR="00762149" w:rsidRPr="00624EBD" w:rsidRDefault="00762149" w:rsidP="00762149">
      <w:pPr>
        <w:ind w:firstLine="720"/>
        <w:jc w:val="center"/>
      </w:pPr>
      <w:r w:rsidRPr="00624EBD">
        <w:rPr>
          <w:b/>
          <w:bCs/>
        </w:rPr>
        <w:t>Дошкольное, общее и дополнительное образование</w:t>
      </w:r>
    </w:p>
    <w:p w:rsidR="00762149" w:rsidRPr="00624EBD" w:rsidRDefault="00762149" w:rsidP="00762149">
      <w:pPr>
        <w:ind w:firstLine="720"/>
        <w:jc w:val="both"/>
      </w:pPr>
      <w:r w:rsidRPr="00624EBD">
        <w:t>Сеть муниципальных образовательных организаций Городского округа Шатура включает в себя 27 образовательных организаций:</w:t>
      </w:r>
    </w:p>
    <w:p w:rsidR="00762149" w:rsidRPr="00624EBD" w:rsidRDefault="00762149" w:rsidP="00762149">
      <w:pPr>
        <w:pStyle w:val="1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4EBD">
        <w:rPr>
          <w:rFonts w:ascii="Times New Roman" w:hAnsi="Times New Roman"/>
          <w:sz w:val="24"/>
          <w:szCs w:val="24"/>
        </w:rPr>
        <w:t>7 дошкольных образовательных учреждений;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16 общеобразовательных учреждения, в том числе: </w:t>
      </w:r>
    </w:p>
    <w:p w:rsidR="00762149" w:rsidRPr="00624EBD" w:rsidRDefault="00762149" w:rsidP="00762149">
      <w:pPr>
        <w:ind w:firstLine="720"/>
        <w:jc w:val="both"/>
      </w:pPr>
      <w:r w:rsidRPr="00624EBD">
        <w:t>- 12 средних общеобразовательных школ;</w:t>
      </w:r>
    </w:p>
    <w:p w:rsidR="00762149" w:rsidRPr="00624EBD" w:rsidRDefault="00762149" w:rsidP="00762149">
      <w:pPr>
        <w:ind w:firstLine="720"/>
        <w:jc w:val="both"/>
      </w:pPr>
      <w:r w:rsidRPr="00624EBD">
        <w:t>- 2 основных общеобразовательных школ;</w:t>
      </w:r>
    </w:p>
    <w:p w:rsidR="00762149" w:rsidRPr="00624EBD" w:rsidRDefault="00762149" w:rsidP="00762149">
      <w:pPr>
        <w:ind w:firstLine="720"/>
        <w:jc w:val="both"/>
      </w:pPr>
      <w:r w:rsidRPr="00624EBD">
        <w:t>- 2 школы для детей с ограниченными возможностями здоровья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Система дополнительного образования представлена двумя учреждениями - Центром «Созвездие», «Мещерский кадетский казачий корпус имени ЕвпатияКоловрата». </w:t>
      </w:r>
    </w:p>
    <w:p w:rsidR="00762149" w:rsidRPr="00624EBD" w:rsidRDefault="00762149" w:rsidP="00762149">
      <w:pPr>
        <w:ind w:firstLine="720"/>
        <w:jc w:val="both"/>
      </w:pPr>
      <w:r w:rsidRPr="00624EBD">
        <w:t>В сеть включено учреждение дополнительного профессионального образования – методический центр. В целях оказания психолого-медико-социальной поддержки детям создан и функционирует Центр психолого-педагогической, медицинской и социальной помощи «Гармония».  Вопросы совершенствования сети образовательных учреждений продолжают оставаться актуальными в соответствии с решениями приоритетных задач в сфере образования.</w:t>
      </w:r>
    </w:p>
    <w:p w:rsidR="00762149" w:rsidRPr="00624EBD" w:rsidRDefault="00762149" w:rsidP="00762149">
      <w:pPr>
        <w:ind w:firstLine="720"/>
        <w:jc w:val="both"/>
      </w:pPr>
      <w:r w:rsidRPr="00624EBD">
        <w:t>Анализ текущего состояния системы образования в Городском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:rsidR="00762149" w:rsidRPr="009A14D3" w:rsidRDefault="00762149" w:rsidP="00762149">
      <w:pPr>
        <w:ind w:firstLine="720"/>
        <w:jc w:val="both"/>
        <w:rPr>
          <w:highlight w:val="yellow"/>
        </w:rPr>
      </w:pPr>
    </w:p>
    <w:p w:rsidR="00762149" w:rsidRPr="00624EBD" w:rsidRDefault="00762149" w:rsidP="00762149">
      <w:pPr>
        <w:pStyle w:val="af"/>
        <w:numPr>
          <w:ilvl w:val="0"/>
          <w:numId w:val="13"/>
        </w:numPr>
        <w:jc w:val="both"/>
      </w:pPr>
      <w:r w:rsidRPr="00624EBD">
        <w:rPr>
          <w:b/>
          <w:bCs/>
          <w:i/>
          <w:iCs/>
        </w:rPr>
        <w:t>Доступность дошкольного образования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 xml:space="preserve">В сложившейся на сегодняшний день демографической ситуации за последние 3 года количество детей дошкольного возраста уменьшилось.  </w:t>
      </w:r>
    </w:p>
    <w:p w:rsidR="00762149" w:rsidRDefault="00762149" w:rsidP="00762149">
      <w:pPr>
        <w:ind w:firstLine="720"/>
        <w:jc w:val="both"/>
      </w:pPr>
      <w:r w:rsidRPr="00624EBD">
        <w:t>Доступность дошкольного образования в Городском округе Шатура составляет 100%. Актуальной очереди детей для предоставления места в дошкольных образовательных учреждениях нет.</w:t>
      </w:r>
    </w:p>
    <w:p w:rsidR="00762149" w:rsidRPr="00624EBD" w:rsidRDefault="00762149" w:rsidP="00762149">
      <w:pPr>
        <w:jc w:val="both"/>
        <w:rPr>
          <w:b/>
          <w:bCs/>
          <w:i/>
          <w:iCs/>
        </w:rPr>
      </w:pPr>
    </w:p>
    <w:p w:rsidR="00762149" w:rsidRPr="00DD3BE7" w:rsidRDefault="00762149" w:rsidP="00762149">
      <w:pPr>
        <w:ind w:firstLine="720"/>
        <w:jc w:val="both"/>
      </w:pPr>
      <w:r w:rsidRPr="00DD3BE7">
        <w:rPr>
          <w:b/>
          <w:bCs/>
          <w:i/>
          <w:iCs/>
        </w:rPr>
        <w:t>2) Современное качество дошкольного и общего образования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В настоящее время в округе обеспечено стабильное функционирование системы дошкольного образования и созданы предпосылки для ее дальнейшего развития.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Муниципальная система дошкольного образования создает условия для получения образования различных категорий детей.</w:t>
      </w:r>
    </w:p>
    <w:p w:rsidR="00762149" w:rsidRPr="00EC0B2F" w:rsidRDefault="00762149" w:rsidP="00762149">
      <w:pPr>
        <w:pStyle w:val="4f"/>
        <w:shd w:val="clear" w:color="auto" w:fill="auto"/>
        <w:spacing w:line="240" w:lineRule="auto"/>
        <w:ind w:firstLine="539"/>
        <w:jc w:val="both"/>
        <w:rPr>
          <w:sz w:val="24"/>
          <w:szCs w:val="24"/>
        </w:rPr>
      </w:pPr>
      <w:r w:rsidRPr="00EC0B2F">
        <w:rPr>
          <w:sz w:val="24"/>
          <w:szCs w:val="24"/>
        </w:rPr>
        <w:t>Несмотря на ряд позитивных изменений, сохраняются проблемы, которые не позволяют говорить о том, что процесс развития и модернизации данной сферы удовлетворяет общество. Необходимо реализовывать меры по развитию инфраструктуры дошкольного образования.</w:t>
      </w:r>
    </w:p>
    <w:p w:rsidR="00762149" w:rsidRDefault="00762149" w:rsidP="00762149">
      <w:pPr>
        <w:pStyle w:val="ConsPlusNormal"/>
        <w:ind w:firstLine="540"/>
        <w:jc w:val="both"/>
      </w:pPr>
    </w:p>
    <w:p w:rsidR="00762149" w:rsidRPr="001B328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24AE9">
        <w:rPr>
          <w:rFonts w:ascii="Times New Roman" w:hAnsi="Times New Roman" w:cs="Times New Roman"/>
          <w:sz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первой половине прошлого века), так и с возрастающими требованиями к образовательной среде - необходимость обеспечения условий для реализации образовательных программ в соответствии с требованиями обновленных федеральныхгосударственных стандартов общего образования. Имеются школы, здания которых</w:t>
      </w:r>
      <w:r>
        <w:rPr>
          <w:rFonts w:ascii="Times New Roman" w:hAnsi="Times New Roman" w:cs="Times New Roman"/>
          <w:sz w:val="24"/>
        </w:rPr>
        <w:t xml:space="preserve"> требуют капитального ремонта (3 школы</w:t>
      </w:r>
      <w:r w:rsidRPr="00924AE9">
        <w:rPr>
          <w:rFonts w:ascii="Times New Roman" w:hAnsi="Times New Roman" w:cs="Times New Roman"/>
          <w:sz w:val="24"/>
        </w:rPr>
        <w:t xml:space="preserve">). </w:t>
      </w:r>
      <w:r w:rsidRPr="001B328F">
        <w:rPr>
          <w:rFonts w:ascii="Times New Roman" w:hAnsi="Times New Roman" w:cs="Times New Roman"/>
          <w:sz w:val="24"/>
        </w:rPr>
        <w:t xml:space="preserve">В эксплуатации находятся 19 зданий </w:t>
      </w:r>
      <w:r>
        <w:rPr>
          <w:rFonts w:ascii="Times New Roman" w:hAnsi="Times New Roman" w:cs="Times New Roman"/>
          <w:sz w:val="24"/>
        </w:rPr>
        <w:t>образовательных комплексов</w:t>
      </w:r>
      <w:r w:rsidRPr="001B328F">
        <w:rPr>
          <w:rFonts w:ascii="Times New Roman" w:hAnsi="Times New Roman" w:cs="Times New Roman"/>
          <w:sz w:val="24"/>
        </w:rPr>
        <w:t xml:space="preserve"> с износом более 70%.</w:t>
      </w:r>
    </w:p>
    <w:p w:rsidR="00762149" w:rsidRPr="00924AE9" w:rsidRDefault="00762149" w:rsidP="00762149">
      <w:pPr>
        <w:ind w:firstLine="720"/>
        <w:jc w:val="both"/>
      </w:pPr>
      <w:r w:rsidRPr="00924AE9">
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Все школы округа обеспечены высокоскоростным Интернетом. </w:t>
      </w:r>
    </w:p>
    <w:p w:rsidR="00762149" w:rsidRPr="009109BB" w:rsidRDefault="00762149" w:rsidP="00762149">
      <w:pPr>
        <w:ind w:firstLine="720"/>
        <w:jc w:val="both"/>
      </w:pPr>
      <w:r w:rsidRPr="00625BDE">
        <w:lastRenderedPageBreak/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</w:t>
      </w:r>
      <w:r w:rsidRPr="009109BB">
        <w:t xml:space="preserve">, где 23% школьников вынуждены обучаться во вторую смену. Решение проблемы возможно только за счет строительства новой школы в г. Шатуре. В г. Рошаль во вторую смену обучаются 12% обучающихся. Решить проблему в городе возможно также за счет строительства новой школы. 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Предпринятые меры по обеспечению современного качества общего образования определили высокие позиции Московской области среди регионов-лидеров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организаций и педагогических кадров с высоким уровнем достижений невозможно будет обеспечить устойчивость лидирующих позиций Городского округа Шатура в этом направлении и увеличить число призеров всероссийских и международных олимпиад.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В системе общего образования в Городском округе Шатура в целом обеспечивается высокое качество образовательных результатов. В последние три года наблюдается рост среднего тестового балла единого государственного экзамена (далее – ЕГЭ) по большинству общеобразовательных предметов, увеличение количества выпускников, имеющих по результатам сдачи ЕГЭ 90 и выше баллов. 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По количеству победителей и призеров всероссийских, региональных и муниципальных олимпиад и конкурсов Городской округ Шатура также имеет положительные результаты. </w:t>
      </w:r>
    </w:p>
    <w:p w:rsidR="00762149" w:rsidRPr="00625BDE" w:rsidRDefault="00762149" w:rsidP="00762149">
      <w:pPr>
        <w:ind w:firstLine="720"/>
        <w:jc w:val="both"/>
      </w:pPr>
      <w:r w:rsidRPr="00625BDE">
        <w:t>В школах Городского округа Шатура обеспечено бесплатное горячее питание обучающихся 1-5 классов и адресное питание льготным категориям школьников, всем обучающимся сельских общеобразовательных учреждений обеспечен подвоз в базовые школы.</w:t>
      </w:r>
    </w:p>
    <w:p w:rsidR="00762149" w:rsidRPr="009A14D3" w:rsidRDefault="00762149" w:rsidP="00762149">
      <w:pPr>
        <w:ind w:firstLine="709"/>
        <w:jc w:val="both"/>
        <w:rPr>
          <w:highlight w:val="yellow"/>
        </w:rPr>
      </w:pPr>
      <w:r w:rsidRPr="009109BB">
        <w:t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Обновление школ области не может строиться исключительно "сверху", нужны стимулы и условия для инновационной активности самих образовательных организаций и педагогов. В целях дальнейшего эффективного развития системы профориентационной работы на территории Городского округа Шатура в интересах устойчивого социально-экономического развития округа утверждена и реализуется К</w:t>
      </w:r>
      <w:r>
        <w:t>онцепция</w:t>
      </w:r>
      <w:r w:rsidRPr="009109BB">
        <w:t xml:space="preserve"> сопровождения профессионального самоопределения обучающихся в муниципальных общеобразовательных организациях, реализующих основные общеобразовательные программы, в Городском округе Шатура Московской области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Шатура уделяется особое внимание к проблеме различий в социальных условиях работы школ (уровень благополучия семей и территорий), апробированы подходы по поддержке школ, работающих в небл</w:t>
      </w:r>
      <w:r>
        <w:rPr>
          <w:rFonts w:ascii="Times New Roman" w:hAnsi="Times New Roman" w:cs="Times New Roman"/>
          <w:sz w:val="24"/>
        </w:rPr>
        <w:t>агоприятных социальных условиях;</w:t>
      </w:r>
      <w:r w:rsidRPr="009109BB">
        <w:rPr>
          <w:rFonts w:ascii="Times New Roman" w:hAnsi="Times New Roman" w:cs="Times New Roman"/>
          <w:sz w:val="24"/>
        </w:rPr>
        <w:t xml:space="preserve"> обеспечивается социализация и адаптация детей, для которых русский язык не является родным.</w:t>
      </w:r>
    </w:p>
    <w:p w:rsidR="00762149" w:rsidRPr="00624EBD" w:rsidRDefault="00762149" w:rsidP="00762149">
      <w:pPr>
        <w:ind w:firstLine="720"/>
        <w:jc w:val="both"/>
      </w:pPr>
      <w:r w:rsidRPr="00624EBD">
        <w:rPr>
          <w:b/>
          <w:bCs/>
          <w:i/>
          <w:iCs/>
        </w:rPr>
        <w:t>3) Педагогический корпус</w:t>
      </w:r>
    </w:p>
    <w:p w:rsidR="00762149" w:rsidRPr="00624EBD" w:rsidRDefault="00762149" w:rsidP="00762149">
      <w:pPr>
        <w:ind w:firstLine="720"/>
        <w:jc w:val="both"/>
      </w:pPr>
      <w:r w:rsidRPr="00624EBD">
        <w:lastRenderedPageBreak/>
        <w:t>В Городском округе Шатура созданы благоприятные условия для педагогических работников.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до 2027 года необходимо обеспечить сохранение данного показателя не ниже достигнутого уровня.</w:t>
      </w: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 тоже время актуальной остается проблема</w:t>
      </w:r>
      <w:r w:rsidRPr="00624EBD">
        <w:rPr>
          <w:rFonts w:ascii="Times New Roman" w:hAnsi="Times New Roman" w:cs="Times New Roman"/>
          <w:sz w:val="24"/>
        </w:rPr>
        <w:t xml:space="preserve"> старения педагогических кадров, низкой динамики обновления кадрового состава</w:t>
      </w:r>
      <w:r>
        <w:rPr>
          <w:rFonts w:ascii="Times New Roman" w:hAnsi="Times New Roman" w:cs="Times New Roman"/>
          <w:sz w:val="24"/>
        </w:rPr>
        <w:t xml:space="preserve"> преимущественно в сельской местности.</w:t>
      </w:r>
    </w:p>
    <w:p w:rsidR="00762149" w:rsidRPr="0093039E" w:rsidRDefault="00762149" w:rsidP="00762149">
      <w:pPr>
        <w:ind w:firstLine="720"/>
        <w:jc w:val="both"/>
        <w:rPr>
          <w:b/>
          <w:bCs/>
          <w:i/>
          <w:iCs/>
        </w:rPr>
      </w:pPr>
      <w:r w:rsidRPr="0093039E">
        <w:rPr>
          <w:b/>
          <w:bCs/>
          <w:i/>
          <w:iCs/>
        </w:rPr>
        <w:t>4) Воспитание и социализация детей и подростков, защиты их прав и интересов</w:t>
      </w:r>
    </w:p>
    <w:p w:rsidR="00762149" w:rsidRPr="0093039E" w:rsidRDefault="00762149" w:rsidP="00762149">
      <w:pPr>
        <w:ind w:firstLine="720"/>
        <w:jc w:val="both"/>
      </w:pPr>
      <w:r w:rsidRPr="0093039E">
        <w:t>Несмотря на реализуемые в Городском округе Шатура меры, в подростковой и молодежной среде продолжается распространение алкоголизма, наркомании, отмечается рост детей с асоциальным поведением. Значительным ресурсом в преодолении и профилактике указанных проблем обладает система дополнительного образования.</w:t>
      </w:r>
    </w:p>
    <w:p w:rsidR="00762149" w:rsidRPr="0093039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3039E">
        <w:rPr>
          <w:rFonts w:ascii="Times New Roman" w:hAnsi="Times New Roman" w:cs="Times New Roman"/>
          <w:sz w:val="24"/>
        </w:rPr>
        <w:t>Семьи демонстрируют высокий уровень спроса на услуги дополнительного образования детей. В 2022 году охват детей программами дополнительного образования должен составить 86,0%. В настоящее время данный показатель в Городском округе Шатура достигнут.</w:t>
      </w:r>
    </w:p>
    <w:p w:rsidR="00762149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65BE">
        <w:rPr>
          <w:rFonts w:ascii="Times New Roman" w:hAnsi="Times New Roman" w:cs="Times New Roman"/>
          <w:sz w:val="24"/>
          <w:szCs w:val="24"/>
        </w:rPr>
        <w:t>Концепция</w:t>
      </w:r>
      <w:hyperlink r:id="rId9" w:history="1"/>
      <w:r w:rsidRPr="007665B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до 2030 года в Московской области, утвержденная распоряжением Правительства Московской области  от 28.07.2022 N 707-РП, </w:t>
      </w:r>
      <w:r>
        <w:rPr>
          <w:rFonts w:ascii="Times New Roman" w:hAnsi="Times New Roman" w:cs="Times New Roman"/>
          <w:sz w:val="24"/>
        </w:rPr>
        <w:t xml:space="preserve">ориентирована </w:t>
      </w:r>
      <w:r w:rsidRPr="007665BE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формирование эффективной образовательной среды, способной создать необходимые и достаточные условия для полноценного развития способностей детей в соответствии с их потребностями, самоопределения и самореализации детей в избранном виде деятельности, а также достижении при этом максимальных образовательных и личностных результатов</w:t>
      </w:r>
      <w:r w:rsidRPr="007665BE">
        <w:rPr>
          <w:rFonts w:ascii="Times New Roman" w:hAnsi="Times New Roman" w:cs="Times New Roman"/>
          <w:sz w:val="24"/>
          <w:szCs w:val="24"/>
        </w:rPr>
        <w:t>.</w:t>
      </w:r>
      <w:r w:rsidRPr="007665BE">
        <w:rPr>
          <w:rFonts w:ascii="Times New Roman" w:hAnsi="Times New Roman" w:cs="Times New Roman"/>
          <w:sz w:val="24"/>
        </w:rPr>
        <w:t xml:space="preserve"> Между тем в </w:t>
      </w:r>
      <w:r>
        <w:rPr>
          <w:rFonts w:ascii="Times New Roman" w:hAnsi="Times New Roman" w:cs="Times New Roman"/>
          <w:sz w:val="24"/>
        </w:rPr>
        <w:t>муниципальном</w:t>
      </w:r>
      <w:r w:rsidRPr="007665BE">
        <w:rPr>
          <w:rFonts w:ascii="Times New Roman" w:hAnsi="Times New Roman" w:cs="Times New Roman"/>
          <w:sz w:val="24"/>
        </w:rPr>
        <w:t xml:space="preserve"> секторе дополнительного образования реализуется ограниченный спектр услуг, не в полной мере соответствующий потребностям населения. Несмотря на реализованные меры по развитию техносферы в системе дополнительного образования, показатель охвата современными программами технической направленности остается невысоким.</w:t>
      </w:r>
    </w:p>
    <w:p w:rsidR="00762149" w:rsidRPr="007665B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с тем, имеется необходимость повышения доступности и качества дополнительного образования, в том числе для высокомотивированных талантливых детей из малообеспеченных семей, а также детей-инвалидов и детей с ограниченными возможностями здоровья.</w:t>
      </w:r>
    </w:p>
    <w:p w:rsidR="00762149" w:rsidRPr="00D939A3" w:rsidRDefault="00762149" w:rsidP="00762149">
      <w:pPr>
        <w:ind w:firstLine="720"/>
        <w:jc w:val="both"/>
      </w:pPr>
      <w:r w:rsidRPr="00D939A3">
        <w:rPr>
          <w:b/>
          <w:bCs/>
          <w:i/>
          <w:iCs/>
        </w:rPr>
        <w:t>5) Материально-техническая база образовательных организаций</w:t>
      </w:r>
    </w:p>
    <w:p w:rsidR="00762149" w:rsidRPr="00D939A3" w:rsidRDefault="00762149" w:rsidP="00762149">
      <w:pPr>
        <w:ind w:firstLine="709"/>
        <w:jc w:val="both"/>
      </w:pPr>
      <w:r w:rsidRPr="00D939A3">
        <w:t xml:space="preserve">Быстро идущие процессы модернизации системы образования требуют значительного вклада в совершенствование материально-технической базы образовательных организаций. Учитывая, что основная часть зданий образовательных организаций имеет срок эксплуатации более 50 лет, необходимо проведение полного или частичного капитального ремонта зданий, или отдельных систем. Необходимо </w:t>
      </w:r>
      <w:r>
        <w:t xml:space="preserve">дальнейшее </w:t>
      </w:r>
      <w:r w:rsidRPr="00D939A3">
        <w:t>обновление устаревшего оборудования и пособий в соответствии с требованиями реализуемых стандартов. Для обеспечения доступной среды в образовательных организациях необходимо дальнейшее проведение ряда мероприятий, позволяющих получать образовательные услуги детям с ограниченными возможностями здоровья.</w:t>
      </w:r>
    </w:p>
    <w:p w:rsidR="00762149" w:rsidRPr="00EC0B2F" w:rsidRDefault="00762149" w:rsidP="00762149">
      <w:pPr>
        <w:pStyle w:val="ConsPlusTitle"/>
        <w:jc w:val="center"/>
        <w:outlineLvl w:val="2"/>
      </w:pPr>
      <w:r w:rsidRPr="00EC0B2F">
        <w:t>Общее и дополнительное образование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</w:rPr>
      </w:pP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 w:rsidRPr="00EC0B2F">
        <w:rPr>
          <w:rFonts w:ascii="Times New Roman" w:hAnsi="Times New Roman" w:cs="Times New Roman"/>
          <w:sz w:val="24"/>
        </w:rPr>
        <w:t>В связи с дальнейшим ростом численности детей школьного возраста от 7 до 17 лет включительно в Городском округе Шатура до 2024 года должно увеличиться количество качественных услуг общего и дополнительного образования детей.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школы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Ликвидация второ</w:t>
      </w:r>
      <w:r>
        <w:rPr>
          <w:rFonts w:ascii="Times New Roman" w:hAnsi="Times New Roman" w:cs="Times New Roman"/>
          <w:sz w:val="24"/>
        </w:rPr>
        <w:t>й смены планируется к концу 2023</w:t>
      </w:r>
      <w:r w:rsidRPr="009109BB">
        <w:rPr>
          <w:rFonts w:ascii="Times New Roman" w:hAnsi="Times New Roman" w:cs="Times New Roman"/>
          <w:sz w:val="24"/>
        </w:rPr>
        <w:t xml:space="preserve"> года в связи с вводом в эксплуатацию здания школы на 1100 мест в г. Шатура и </w:t>
      </w:r>
      <w:r w:rsidRPr="0034001F">
        <w:rPr>
          <w:rFonts w:ascii="Times New Roman" w:hAnsi="Times New Roman" w:cs="Times New Roman"/>
          <w:sz w:val="24"/>
        </w:rPr>
        <w:t xml:space="preserve">в 2025 году </w:t>
      </w:r>
      <w:r w:rsidRPr="009109BB">
        <w:rPr>
          <w:rFonts w:ascii="Times New Roman" w:hAnsi="Times New Roman" w:cs="Times New Roman"/>
          <w:sz w:val="24"/>
        </w:rPr>
        <w:t xml:space="preserve">в связи с вводом в </w:t>
      </w:r>
      <w:r w:rsidRPr="009109BB">
        <w:rPr>
          <w:rFonts w:ascii="Times New Roman" w:hAnsi="Times New Roman" w:cs="Times New Roman"/>
          <w:sz w:val="24"/>
        </w:rPr>
        <w:lastRenderedPageBreak/>
        <w:t xml:space="preserve">эксплуатацию </w:t>
      </w:r>
      <w:r w:rsidRPr="0034001F">
        <w:rPr>
          <w:rFonts w:ascii="Times New Roman" w:hAnsi="Times New Roman" w:cs="Times New Roman"/>
          <w:sz w:val="24"/>
        </w:rPr>
        <w:t>здания школы на 825 мест в г. Рошаль.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обновленных федеральных государственных образовательных стандартов общего образования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Важным рычагом для повышения эффективности бюджетных расходов и повышения качества образовательных услуг остается совершенствование нормативного подушевого финансирования 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762149" w:rsidRPr="00DA4C24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A4C24">
        <w:rPr>
          <w:rFonts w:ascii="Times New Roman" w:hAnsi="Times New Roman" w:cs="Times New Roman"/>
          <w:sz w:val="24"/>
        </w:rPr>
        <w:t xml:space="preserve">Реализация федерального государственного образовательного </w:t>
      </w:r>
      <w:hyperlink r:id="rId10" w:history="1">
        <w:r w:rsidRPr="00DA4C2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DA4C24">
        <w:rPr>
          <w:rFonts w:ascii="Times New Roman" w:hAnsi="Times New Roman" w:cs="Times New Roman"/>
          <w:sz w:val="24"/>
        </w:rPr>
        <w:t xml:space="preserve"> дошкольного образования потребует реализации программ повышения квалификации и переподготовки кадров, методического обеспечения.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роста, сформир</w:t>
      </w:r>
      <w:r>
        <w:rPr>
          <w:rFonts w:ascii="Times New Roman" w:hAnsi="Times New Roman" w:cs="Times New Roman"/>
          <w:sz w:val="24"/>
        </w:rPr>
        <w:t>ованного</w:t>
      </w:r>
      <w:r w:rsidRPr="006C0E91">
        <w:rPr>
          <w:rFonts w:ascii="Times New Roman" w:hAnsi="Times New Roman" w:cs="Times New Roman"/>
          <w:sz w:val="24"/>
        </w:rPr>
        <w:t xml:space="preserve"> в соответствии с поручением Президента Российской Федерации, включающего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Это позволит преодолеть тенденцию "старения"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каждой организации будет обеспечено использование высокоскоростного Интернета. Будут созданы механизмы использования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общественно-полезной деятельности, включения в волонтерское движение.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адресные меры поддержки школ, функционирующих в неблагоприятных социальных условиях, обеспечивающие перевод их в эффективный режим работы.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Получит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Вовлеченность семей в образование детей и взаимодействие с образовательными организациями будет усилена за счет реализации программ информационно-просветительской и образовательной работы с родителями.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Продолжится работа по повышению доступности и качества дополнительного </w:t>
      </w:r>
      <w:r w:rsidRPr="006C0E91">
        <w:rPr>
          <w:rFonts w:ascii="Times New Roman" w:hAnsi="Times New Roman" w:cs="Times New Roman"/>
          <w:sz w:val="24"/>
        </w:rPr>
        <w:lastRenderedPageBreak/>
        <w:t>образования для детей в соответствии с их потребностями.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Повышение эффективности системы дополнительного образования будет обеспечено в том числе, за счет реализации образовательных программ в сетевой форме.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региона.</w:t>
      </w:r>
    </w:p>
    <w:p w:rsidR="00762149" w:rsidRPr="009A14D3" w:rsidRDefault="00762149" w:rsidP="00762149">
      <w:pPr>
        <w:rPr>
          <w:highlight w:val="yellow"/>
        </w:rPr>
      </w:pPr>
    </w:p>
    <w:p w:rsidR="00762149" w:rsidRPr="00B67B98" w:rsidRDefault="00762149" w:rsidP="00762149">
      <w:pPr>
        <w:pStyle w:val="110"/>
        <w:tabs>
          <w:tab w:val="clear" w:pos="432"/>
        </w:tabs>
        <w:spacing w:before="0"/>
        <w:ind w:left="720" w:firstLine="0"/>
        <w:rPr>
          <w:rFonts w:ascii="Times New Roman" w:hAnsi="Times New Roman" w:cs="Times New Roman"/>
        </w:rPr>
      </w:pPr>
      <w:r w:rsidRPr="00B67B98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муниципальной программы </w:t>
      </w:r>
    </w:p>
    <w:p w:rsidR="00762149" w:rsidRPr="009A14D3" w:rsidRDefault="00762149" w:rsidP="00762149">
      <w:pPr>
        <w:pStyle w:val="Default"/>
        <w:ind w:firstLine="720"/>
        <w:jc w:val="both"/>
        <w:rPr>
          <w:sz w:val="6"/>
          <w:szCs w:val="6"/>
          <w:highlight w:val="yellow"/>
        </w:rPr>
      </w:pP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 муниципальной программы сформулирована с учетом требований Указов Президента Российской Федерации № 597, № 204,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образования», государственной программы «Образование Подмосковья».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Целью муниципальной программы является обеспечение доступного качественного образования и успешной социализации детей в образовательных организациях Городского округа Шатура.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Задачи муниципальной программы: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Первая задача – совершенствование сети образовательных организаций.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Вторая задача – повышение доступности, качества и эффективности образовательных услуг, предоставляемых образовательными организациями Городского округа Шатура.</w:t>
      </w:r>
    </w:p>
    <w:p w:rsidR="00762149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Третья задача - сохранение кадрового потенциала, повышение престижности и привлекательности профессии педагога.</w:t>
      </w:r>
    </w:p>
    <w:p w:rsidR="00762149" w:rsidRPr="0091701C" w:rsidRDefault="00762149" w:rsidP="00762149">
      <w:pPr>
        <w:pStyle w:val="Default"/>
        <w:ind w:firstLine="720"/>
        <w:jc w:val="both"/>
      </w:pPr>
      <w:r>
        <w:rPr>
          <w:color w:val="auto"/>
        </w:rPr>
        <w:t xml:space="preserve">Четвертая задача –повышение </w:t>
      </w:r>
      <w:r w:rsidRPr="00C64574">
        <w:rPr>
          <w:rFonts w:eastAsia="Calibri"/>
          <w:color w:val="auto"/>
          <w:lang w:eastAsia="en-US"/>
        </w:rPr>
        <w:t>эффективности системы организации воспитания обучающихся</w:t>
      </w:r>
      <w:r>
        <w:rPr>
          <w:rFonts w:eastAsia="Calibri"/>
          <w:color w:val="auto"/>
          <w:lang w:eastAsia="en-US"/>
        </w:rPr>
        <w:t>.</w:t>
      </w:r>
    </w:p>
    <w:p w:rsidR="009B6156" w:rsidRPr="00A65075" w:rsidRDefault="009B6156" w:rsidP="00A65075">
      <w:pPr>
        <w:sectPr w:rsidR="009B6156" w:rsidRPr="00A65075">
          <w:headerReference w:type="default" r:id="rId11"/>
          <w:headerReference w:type="first" r:id="rId12"/>
          <w:pgSz w:w="11906" w:h="16838"/>
          <w:pgMar w:top="284" w:right="709" w:bottom="567" w:left="1418" w:header="709" w:footer="709" w:gutter="0"/>
          <w:cols w:space="720"/>
        </w:sectPr>
      </w:pPr>
      <w:bookmarkStart w:id="1" w:name="Par305"/>
      <w:bookmarkEnd w:id="1"/>
    </w:p>
    <w:p w:rsidR="00204871" w:rsidRDefault="00204871" w:rsidP="008F0A66">
      <w:pPr>
        <w:spacing w:after="1" w:line="220" w:lineRule="atLeast"/>
        <w:outlineLvl w:val="1"/>
        <w:rPr>
          <w:b/>
        </w:rPr>
      </w:pPr>
    </w:p>
    <w:p w:rsidR="008F0A66" w:rsidRDefault="008F0A66" w:rsidP="007512FA">
      <w:pPr>
        <w:widowControl w:val="0"/>
        <w:autoSpaceDE w:val="0"/>
        <w:autoSpaceDN w:val="0"/>
        <w:jc w:val="center"/>
        <w:rPr>
          <w:b/>
        </w:rPr>
      </w:pPr>
    </w:p>
    <w:p w:rsidR="007512FA" w:rsidRPr="002841C3" w:rsidRDefault="00204871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3</w:t>
      </w:r>
      <w:r w:rsidRPr="00BD5AA5">
        <w:rPr>
          <w:b/>
        </w:rPr>
        <w:t xml:space="preserve">. </w:t>
      </w:r>
      <w:r w:rsidR="007512FA" w:rsidRPr="002841C3">
        <w:rPr>
          <w:b/>
        </w:rPr>
        <w:t>Целевые показатели</w:t>
      </w:r>
    </w:p>
    <w:p w:rsidR="007512FA" w:rsidRPr="002841C3" w:rsidRDefault="00004DE7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</w:t>
      </w:r>
      <w:r w:rsidR="007512FA" w:rsidRPr="002841C3">
        <w:rPr>
          <w:b/>
        </w:rPr>
        <w:t xml:space="preserve">униципальной программы </w:t>
      </w:r>
      <w:r w:rsidR="00B10D6E">
        <w:rPr>
          <w:b/>
        </w:rPr>
        <w:t xml:space="preserve">Городского округа Шатура </w:t>
      </w:r>
      <w:r w:rsidR="002841C3" w:rsidRPr="002841C3">
        <w:rPr>
          <w:b/>
        </w:rPr>
        <w:t>«Образование» на 2023-2027 годы</w:t>
      </w: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1889"/>
        <w:gridCol w:w="1388"/>
        <w:gridCol w:w="1278"/>
        <w:gridCol w:w="1378"/>
        <w:gridCol w:w="974"/>
        <w:gridCol w:w="1105"/>
        <w:gridCol w:w="969"/>
        <w:gridCol w:w="1243"/>
        <w:gridCol w:w="956"/>
        <w:gridCol w:w="2127"/>
        <w:gridCol w:w="1498"/>
      </w:tblGrid>
      <w:tr w:rsidR="00B10D6E" w:rsidRPr="00B10D6E" w:rsidTr="00CE74A3">
        <w:trPr>
          <w:trHeight w:val="646"/>
        </w:trPr>
        <w:tc>
          <w:tcPr>
            <w:tcW w:w="722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N п/п</w:t>
            </w:r>
          </w:p>
        </w:tc>
        <w:tc>
          <w:tcPr>
            <w:tcW w:w="1889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8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Тип показателя*</w:t>
            </w:r>
          </w:p>
        </w:tc>
        <w:tc>
          <w:tcPr>
            <w:tcW w:w="12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B10D6E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B10D6E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Базовое значение**</w:t>
            </w:r>
          </w:p>
        </w:tc>
        <w:tc>
          <w:tcPr>
            <w:tcW w:w="5247" w:type="dxa"/>
            <w:gridSpan w:val="5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2023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105" w:type="dxa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2024</w:t>
            </w:r>
          </w:p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969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2025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2026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</w:tcPr>
          <w:p w:rsid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0D6E" w:rsidRPr="00B10D6E" w:rsidTr="00B10D6E">
        <w:trPr>
          <w:trHeight w:val="270"/>
        </w:trPr>
        <w:tc>
          <w:tcPr>
            <w:tcW w:w="722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783603" w:rsidRPr="00B10D6E" w:rsidTr="00783603">
        <w:trPr>
          <w:trHeight w:val="240"/>
        </w:trPr>
        <w:tc>
          <w:tcPr>
            <w:tcW w:w="15527" w:type="dxa"/>
            <w:gridSpan w:val="12"/>
            <w:vAlign w:val="center"/>
          </w:tcPr>
          <w:p w:rsidR="00783603" w:rsidRPr="00B10D6E" w:rsidRDefault="00783603" w:rsidP="007836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 Обеспечение доступного качественного образования и успешной социализации детей и молодежи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</w:tcPr>
          <w:p w:rsidR="00B10D6E" w:rsidRPr="00B10D6E" w:rsidRDefault="008B0994" w:rsidP="0031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D6E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B10D6E" w:rsidRPr="00B10D6E" w:rsidRDefault="00B10D6E" w:rsidP="0031183D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38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42EDE">
              <w:rPr>
                <w:sz w:val="20"/>
                <w:szCs w:val="20"/>
              </w:rPr>
              <w:t>01.07</w:t>
            </w:r>
          </w:p>
          <w:p w:rsidR="009D321C" w:rsidRDefault="009D321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1.01.10</w:t>
            </w:r>
          </w:p>
          <w:p w:rsidR="009D321C" w:rsidRDefault="009D321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1.01.11</w:t>
            </w:r>
          </w:p>
          <w:p w:rsidR="009D321C" w:rsidRPr="00B10D6E" w:rsidRDefault="009D321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1.01.17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42EDE">
              <w:rPr>
                <w:sz w:val="20"/>
                <w:szCs w:val="20"/>
              </w:rPr>
              <w:t>01.07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</w:t>
            </w:r>
            <w:r w:rsidRPr="00B10D6E">
              <w:rPr>
                <w:sz w:val="20"/>
                <w:szCs w:val="20"/>
              </w:rPr>
              <w:lastRenderedPageBreak/>
              <w:t>средней заработной плате в общеобразовательных организациях в Московской области</w:t>
            </w:r>
          </w:p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lastRenderedPageBreak/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74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</w:tc>
      </w:tr>
      <w:tr w:rsidR="005E72AF" w:rsidRPr="00B10D6E" w:rsidTr="00B10D6E">
        <w:trPr>
          <w:trHeight w:val="144"/>
        </w:trPr>
        <w:tc>
          <w:tcPr>
            <w:tcW w:w="722" w:type="dxa"/>
          </w:tcPr>
          <w:p w:rsidR="005E72AF" w:rsidRPr="00B10D6E" w:rsidRDefault="005E72AF" w:rsidP="005E7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B0994">
              <w:rPr>
                <w:sz w:val="20"/>
                <w:szCs w:val="20"/>
              </w:rPr>
              <w:t>4.</w:t>
            </w:r>
          </w:p>
        </w:tc>
        <w:tc>
          <w:tcPr>
            <w:tcW w:w="1889" w:type="dxa"/>
          </w:tcPr>
          <w:p w:rsidR="005E72AF" w:rsidRPr="005666D1" w:rsidRDefault="005E72AF" w:rsidP="005E72AF">
            <w:pPr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38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E2E7B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7E2E7B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974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5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5E72AF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  <w:p w:rsidR="009D321C" w:rsidRPr="009D321C" w:rsidRDefault="009D321C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EB</w:t>
            </w:r>
            <w:r>
              <w:rPr>
                <w:sz w:val="20"/>
                <w:szCs w:val="20"/>
              </w:rPr>
              <w:t>.01</w:t>
            </w:r>
          </w:p>
        </w:tc>
      </w:tr>
      <w:tr w:rsidR="00BE5F23" w:rsidRPr="00B10D6E" w:rsidTr="00B10D6E">
        <w:trPr>
          <w:trHeight w:val="144"/>
        </w:trPr>
        <w:tc>
          <w:tcPr>
            <w:tcW w:w="722" w:type="dxa"/>
          </w:tcPr>
          <w:p w:rsidR="00BE5F23" w:rsidRPr="00B10D6E" w:rsidRDefault="00BE5F23" w:rsidP="00BE5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5.</w:t>
            </w:r>
          </w:p>
        </w:tc>
        <w:tc>
          <w:tcPr>
            <w:tcW w:w="1889" w:type="dxa"/>
          </w:tcPr>
          <w:p w:rsidR="00BE5F23" w:rsidRPr="00E90D98" w:rsidRDefault="00BE5F23" w:rsidP="00BE5F23">
            <w:pPr>
              <w:rPr>
                <w:sz w:val="20"/>
                <w:szCs w:val="20"/>
              </w:rPr>
            </w:pPr>
            <w:r w:rsidRPr="005666D1">
              <w:rPr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38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0996">
              <w:rPr>
                <w:sz w:val="20"/>
                <w:szCs w:val="20"/>
              </w:rPr>
              <w:t xml:space="preserve">Отраслевой показатель </w:t>
            </w:r>
            <w:r w:rsidRPr="005E099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974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05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69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  <w:tc>
          <w:tcPr>
            <w:tcW w:w="1243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  <w:tc>
          <w:tcPr>
            <w:tcW w:w="956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  <w:tc>
          <w:tcPr>
            <w:tcW w:w="2127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04.01</w:t>
            </w:r>
          </w:p>
        </w:tc>
      </w:tr>
      <w:tr w:rsidR="002E547B" w:rsidRPr="00B10D6E" w:rsidTr="00B10D6E">
        <w:trPr>
          <w:trHeight w:val="270"/>
        </w:trPr>
        <w:tc>
          <w:tcPr>
            <w:tcW w:w="722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6.</w:t>
            </w:r>
          </w:p>
        </w:tc>
        <w:tc>
          <w:tcPr>
            <w:tcW w:w="1889" w:type="dxa"/>
          </w:tcPr>
          <w:p w:rsidR="002E547B" w:rsidRPr="00E90D98" w:rsidRDefault="002E547B" w:rsidP="002E547B">
            <w:pPr>
              <w:rPr>
                <w:sz w:val="20"/>
                <w:szCs w:val="20"/>
              </w:rPr>
            </w:pPr>
            <w:r w:rsidRPr="00351700">
              <w:rPr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</w:t>
            </w:r>
            <w:r w:rsidRPr="00351700">
              <w:rPr>
                <w:sz w:val="20"/>
                <w:szCs w:val="20"/>
              </w:rPr>
              <w:lastRenderedPageBreak/>
              <w:t>те</w:t>
            </w:r>
            <w:r>
              <w:rPr>
                <w:sz w:val="20"/>
                <w:szCs w:val="20"/>
              </w:rPr>
              <w:t>хнологической направленностей</w:t>
            </w:r>
          </w:p>
        </w:tc>
        <w:tc>
          <w:tcPr>
            <w:tcW w:w="138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2E547B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  <w:lang w:val="en-US"/>
              </w:rPr>
              <w:t>E</w:t>
            </w:r>
            <w:r w:rsidR="00913CE5">
              <w:rPr>
                <w:sz w:val="20"/>
                <w:szCs w:val="20"/>
              </w:rPr>
              <w:t>1</w:t>
            </w:r>
            <w:r w:rsidR="00042EDE">
              <w:rPr>
                <w:sz w:val="20"/>
                <w:szCs w:val="20"/>
              </w:rPr>
              <w:t>.01</w:t>
            </w:r>
          </w:p>
          <w:p w:rsidR="00042EDE" w:rsidRPr="00913CE5" w:rsidRDefault="00042EDE" w:rsidP="00042E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1.02</w:t>
            </w:r>
          </w:p>
        </w:tc>
      </w:tr>
      <w:tr w:rsidR="00692CBE" w:rsidRPr="00B10D6E" w:rsidTr="00B10D6E">
        <w:trPr>
          <w:trHeight w:val="270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B0994">
              <w:rPr>
                <w:sz w:val="20"/>
                <w:szCs w:val="20"/>
              </w:rPr>
              <w:t>7.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692CBE" w:rsidRPr="00636E1A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02.08</w:t>
            </w:r>
          </w:p>
        </w:tc>
      </w:tr>
      <w:tr w:rsidR="00692CBE" w:rsidRPr="00B10D6E" w:rsidTr="00B10D6E">
        <w:trPr>
          <w:trHeight w:val="255"/>
        </w:trPr>
        <w:tc>
          <w:tcPr>
            <w:tcW w:w="722" w:type="dxa"/>
          </w:tcPr>
          <w:p w:rsidR="00692CBE" w:rsidRPr="00B10D6E" w:rsidRDefault="008B0994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392651">
              <w:rPr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030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управление строительства и архитектуры администрации Городского округа Шатура</w:t>
            </w:r>
          </w:p>
        </w:tc>
        <w:tc>
          <w:tcPr>
            <w:tcW w:w="1498" w:type="dxa"/>
          </w:tcPr>
          <w:p w:rsidR="00F3773F" w:rsidRDefault="00F3773F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1.01.01</w:t>
            </w:r>
          </w:p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08.01</w:t>
            </w:r>
          </w:p>
          <w:p w:rsidR="00042EDE" w:rsidRDefault="00042ED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1.08.02</w:t>
            </w:r>
          </w:p>
          <w:p w:rsidR="00042EDE" w:rsidRDefault="00042ED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1.08.03</w:t>
            </w:r>
          </w:p>
          <w:p w:rsidR="00042EDE" w:rsidRDefault="00042ED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</w:t>
            </w:r>
          </w:p>
          <w:p w:rsidR="00042EDE" w:rsidRDefault="00042ED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1.08.05</w:t>
            </w:r>
          </w:p>
          <w:p w:rsidR="00042EDE" w:rsidRDefault="00042ED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1.08.06</w:t>
            </w:r>
          </w:p>
          <w:p w:rsidR="00042EDE" w:rsidRDefault="00042ED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1.08.07</w:t>
            </w:r>
          </w:p>
          <w:p w:rsidR="00042EDE" w:rsidRPr="00B10D6E" w:rsidRDefault="00042ED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1.08.08</w:t>
            </w:r>
          </w:p>
        </w:tc>
      </w:tr>
      <w:tr w:rsidR="00F51310" w:rsidRPr="00B10D6E" w:rsidTr="00B10D6E">
        <w:trPr>
          <w:trHeight w:val="270"/>
        </w:trPr>
        <w:tc>
          <w:tcPr>
            <w:tcW w:w="722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1889" w:type="dxa"/>
          </w:tcPr>
          <w:p w:rsidR="00F51310" w:rsidRPr="005E621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Поддержка образования для детей</w:t>
            </w:r>
          </w:p>
          <w:p w:rsidR="00F51310" w:rsidRPr="0039265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 xml:space="preserve">с ограниченными возможностями здоровья. Обновление </w:t>
            </w:r>
            <w:r w:rsidRPr="005E6211">
              <w:rPr>
                <w:sz w:val="20"/>
                <w:szCs w:val="20"/>
              </w:rPr>
              <w:lastRenderedPageBreak/>
              <w:t>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38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783603">
              <w:rPr>
                <w:b/>
                <w:sz w:val="20"/>
                <w:szCs w:val="20"/>
              </w:rPr>
              <w:t>Приоритетн</w:t>
            </w:r>
            <w:r w:rsidRPr="00783603">
              <w:rPr>
                <w:b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27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378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F51310" w:rsidRPr="00042ED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E1</w:t>
            </w:r>
            <w:r w:rsidR="00042EDE">
              <w:rPr>
                <w:sz w:val="20"/>
                <w:szCs w:val="20"/>
              </w:rPr>
              <w:t>.03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Успех каждого ребенка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A06CA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 xml:space="preserve">Доля детей-инвалидов в возрасте от 5 до 18 </w:t>
            </w:r>
            <w:r w:rsidRPr="00A06CA4">
              <w:rPr>
                <w:sz w:val="20"/>
                <w:szCs w:val="20"/>
              </w:rPr>
              <w:lastRenderedPageBreak/>
              <w:t>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A06CA4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 xml:space="preserve">Соглашение с ФОИВ по федеральному </w:t>
            </w:r>
            <w:r w:rsidRPr="00783603">
              <w:rPr>
                <w:sz w:val="20"/>
                <w:szCs w:val="20"/>
              </w:rPr>
              <w:lastRenderedPageBreak/>
              <w:t>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745C70" w:rsidRPr="00B10D6E" w:rsidTr="00F51310">
        <w:trPr>
          <w:trHeight w:val="270"/>
        </w:trPr>
        <w:tc>
          <w:tcPr>
            <w:tcW w:w="722" w:type="dxa"/>
          </w:tcPr>
          <w:p w:rsidR="00745C70" w:rsidRDefault="00745C70" w:rsidP="00745C7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1.13.</w:t>
            </w:r>
          </w:p>
        </w:tc>
        <w:tc>
          <w:tcPr>
            <w:tcW w:w="1889" w:type="dxa"/>
          </w:tcPr>
          <w:p w:rsidR="00745C70" w:rsidRPr="00A06CA4" w:rsidRDefault="00745C70" w:rsidP="0074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в сфере образования</w:t>
            </w:r>
          </w:p>
        </w:tc>
        <w:tc>
          <w:tcPr>
            <w:tcW w:w="1388" w:type="dxa"/>
          </w:tcPr>
          <w:p w:rsidR="00745C70" w:rsidRPr="00783603" w:rsidRDefault="00745C70" w:rsidP="00745C7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78" w:type="dxa"/>
          </w:tcPr>
          <w:p w:rsidR="00745C70" w:rsidRDefault="00745C70" w:rsidP="00745C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745C70" w:rsidRDefault="00745C70" w:rsidP="00745C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745C70" w:rsidRDefault="00745C70" w:rsidP="00745C70">
            <w:r w:rsidRPr="001077D6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745C70" w:rsidRDefault="00745C70" w:rsidP="00745C70">
            <w:r w:rsidRPr="001077D6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745C70" w:rsidRDefault="00745C70" w:rsidP="00745C70">
            <w:r w:rsidRPr="001077D6"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745C70" w:rsidRDefault="00745C70" w:rsidP="00745C70">
            <w:r w:rsidRPr="001077D6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745C70" w:rsidRDefault="00745C70" w:rsidP="00745C70">
            <w:r w:rsidRPr="001077D6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745C70" w:rsidRPr="00C918F5" w:rsidRDefault="00F3773F" w:rsidP="00745C70">
            <w:pPr>
              <w:rPr>
                <w:sz w:val="16"/>
                <w:szCs w:val="16"/>
              </w:rPr>
            </w:pPr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745C70" w:rsidRDefault="00F3773F" w:rsidP="00745C7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</w:t>
            </w:r>
          </w:p>
          <w:p w:rsidR="00F3773F" w:rsidRDefault="00F3773F" w:rsidP="00745C7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</w:t>
            </w:r>
          </w:p>
          <w:p w:rsidR="00F3773F" w:rsidRDefault="00F3773F" w:rsidP="00745C7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1.02.02</w:t>
            </w:r>
          </w:p>
        </w:tc>
      </w:tr>
      <w:tr w:rsidR="00692CBE" w:rsidRPr="00B10D6E" w:rsidTr="00783603">
        <w:trPr>
          <w:trHeight w:val="270"/>
        </w:trPr>
        <w:tc>
          <w:tcPr>
            <w:tcW w:w="15527" w:type="dxa"/>
            <w:gridSpan w:val="12"/>
            <w:vAlign w:val="center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2. </w:t>
            </w:r>
            <w:r>
              <w:rPr>
                <w:sz w:val="22"/>
              </w:rPr>
              <w:t>Создание условий для эффективного развития системы дополнительного образования, направленного на формирование и развитие творческих способностей, формирование культуры здорового образа жизни, укрепление здоровья детей и молодежи</w:t>
            </w:r>
          </w:p>
        </w:tc>
      </w:tr>
      <w:tr w:rsidR="00DB3A4F" w:rsidRPr="00B10D6E" w:rsidTr="00B10D6E">
        <w:trPr>
          <w:trHeight w:val="811"/>
        </w:trPr>
        <w:tc>
          <w:tcPr>
            <w:tcW w:w="722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8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38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DB3A4F" w:rsidRPr="00B10D6E" w:rsidRDefault="0045421C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13CE5">
              <w:rPr>
                <w:sz w:val="20"/>
                <w:szCs w:val="20"/>
              </w:rPr>
              <w:t>02.01</w:t>
            </w:r>
          </w:p>
        </w:tc>
      </w:tr>
      <w:tr w:rsidR="00DB3A4F" w:rsidRPr="00B10D6E" w:rsidTr="00B10D6E">
        <w:trPr>
          <w:trHeight w:val="826"/>
        </w:trPr>
        <w:tc>
          <w:tcPr>
            <w:tcW w:w="722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8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38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2751">
              <w:rPr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05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43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6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DB3A4F" w:rsidRPr="00B10D6E" w:rsidRDefault="0045421C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13CE5">
              <w:rPr>
                <w:sz w:val="20"/>
                <w:szCs w:val="20"/>
              </w:rPr>
              <w:t>02.02</w:t>
            </w:r>
          </w:p>
        </w:tc>
      </w:tr>
    </w:tbl>
    <w:p w:rsidR="002841C3" w:rsidRDefault="002841C3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outlineLvl w:val="1"/>
        <w:rPr>
          <w:b/>
        </w:rPr>
      </w:pPr>
    </w:p>
    <w:p w:rsidR="00AC51E5" w:rsidRDefault="00AC51E5" w:rsidP="00204871">
      <w:pPr>
        <w:spacing w:after="1" w:line="220" w:lineRule="atLeast"/>
        <w:outlineLvl w:val="1"/>
        <w:rPr>
          <w:b/>
        </w:rPr>
      </w:pPr>
    </w:p>
    <w:p w:rsidR="00C7017E" w:rsidRDefault="00C7017E" w:rsidP="00C7017E"/>
    <w:p w:rsidR="008B0994" w:rsidRDefault="008B0994" w:rsidP="00C7017E"/>
    <w:p w:rsidR="00204871" w:rsidRDefault="00204871" w:rsidP="00204871">
      <w:pPr>
        <w:jc w:val="right"/>
      </w:pPr>
    </w:p>
    <w:p w:rsidR="00A72CD7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4.Методикара</w:t>
      </w:r>
      <w:r w:rsidR="00FC008F">
        <w:rPr>
          <w:b/>
        </w:rPr>
        <w:t xml:space="preserve"> </w:t>
      </w:r>
      <w:r w:rsidRPr="00D45440">
        <w:rPr>
          <w:b/>
        </w:rPr>
        <w:t xml:space="preserve">счета значений целевых показателей </w:t>
      </w:r>
    </w:p>
    <w:p w:rsidR="00D45440" w:rsidRPr="00D45440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муниципальной программы</w:t>
      </w:r>
      <w:r w:rsidR="00FC008F">
        <w:rPr>
          <w:b/>
        </w:rPr>
        <w:t xml:space="preserve"> </w:t>
      </w:r>
      <w:r w:rsidRPr="00D45440">
        <w:rPr>
          <w:b/>
        </w:rPr>
        <w:t xml:space="preserve">Городского округа Шатура </w:t>
      </w:r>
      <w:r>
        <w:rPr>
          <w:b/>
        </w:rPr>
        <w:t>«Образование»</w:t>
      </w:r>
    </w:p>
    <w:p w:rsidR="00D45440" w:rsidRPr="004B64A3" w:rsidRDefault="00D45440" w:rsidP="00D45440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1275"/>
        <w:gridCol w:w="4111"/>
        <w:gridCol w:w="2835"/>
        <w:gridCol w:w="1834"/>
      </w:tblGrid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№ п/п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Наименование показателя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Единица измерения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Порядок расчета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Источник данных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Периодичность представления</w:t>
            </w:r>
          </w:p>
        </w:tc>
      </w:tr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1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2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3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4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5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6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П= Ч(3-7) / (Ч(3-7) + Ч(очередь)) х 100, где: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Ч(3-7) – численность детей в возрасте от 3 до 7 лет, получающих дошкольное образование в текущем году;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835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до 3-х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= Ч(2м-3л) / (Ч(2м-3л) + Ч(учет)) х 100, где: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 xml:space="preserve">Ч(учет) – численность детей в возрасте от 2 месяцев до 3 лет, состоящих на учете для предоставления места в дошкольном </w:t>
            </w:r>
            <w:r w:rsidRPr="00166583">
              <w:lastRenderedPageBreak/>
              <w:t xml:space="preserve">образовательном учреждении с предпочтительной датой приёма в текущем году (актуальный спрос), </w:t>
            </w:r>
          </w:p>
          <w:p w:rsidR="001D3BD3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с учетом прироста по данным государственной статистики</w:t>
            </w:r>
          </w:p>
        </w:tc>
        <w:tc>
          <w:tcPr>
            <w:tcW w:w="2835" w:type="dxa"/>
          </w:tcPr>
          <w:p w:rsidR="001D3BD3" w:rsidRPr="00166583" w:rsidRDefault="00E34D1A" w:rsidP="001D3BD3">
            <w:pPr>
              <w:widowControl w:val="0"/>
              <w:autoSpaceDE w:val="0"/>
              <w:autoSpaceDN w:val="0"/>
            </w:pPr>
            <w:r w:rsidRPr="00166583"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lastRenderedPageBreak/>
              <w:t>3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1D3BD3" w:rsidRPr="00166583" w:rsidRDefault="001D3BD3" w:rsidP="001D3BD3"/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 xml:space="preserve">П = (Зпд / Зсоб) х 100%, 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1D3BD3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Зсоб–  среднемесячная заработная плата в общеобразовательных организациях.</w:t>
            </w:r>
          </w:p>
        </w:tc>
        <w:tc>
          <w:tcPr>
            <w:tcW w:w="2835" w:type="dxa"/>
          </w:tcPr>
          <w:p w:rsidR="001D3BD3" w:rsidRPr="00166583" w:rsidRDefault="00077DD9" w:rsidP="001D3BD3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П = (Зпш / З(тр))х 100%,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З(тр) – среднемесячный доход от трудовой деятельности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ДВ= В / ВТГ х 100, 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ДВ – доля высокобалльников (выпускников текущего года, набравших 250 баллов и более по 3 предметам);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В – количество высокобалльников;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lastRenderedPageBreak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lastRenderedPageBreak/>
              <w:t>6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 xml:space="preserve">Доля обучающихся, получающих начальное общее образование </w:t>
            </w:r>
          </w:p>
          <w:p w:rsidR="00A403C1" w:rsidRPr="00166583" w:rsidRDefault="00A403C1" w:rsidP="00A403C1">
            <w:r w:rsidRPr="00166583"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Р = Чп/Ч х 100%, где: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– значение показателя; 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Данные государственной статистики, данные РСЭМ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Поддержка образования для детей</w:t>
            </w:r>
          </w:p>
          <w:p w:rsidR="00A403C1" w:rsidRPr="00166583" w:rsidRDefault="00A403C1" w:rsidP="00A403C1">
            <w:r w:rsidRPr="00166583">
              <w:t xml:space="preserve">с ограниченными возможностями </w:t>
            </w:r>
            <w:r w:rsidRPr="00166583">
              <w:lastRenderedPageBreak/>
              <w:t>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lastRenderedPageBreak/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Обновление материально-технической базы в организациях, </w:t>
            </w:r>
            <w:r w:rsidRPr="00166583">
              <w:lastRenderedPageBreak/>
              <w:t>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B78F9" w:rsidRPr="00166583" w:rsidTr="006B1BDF">
        <w:tc>
          <w:tcPr>
            <w:tcW w:w="821" w:type="dxa"/>
          </w:tcPr>
          <w:p w:rsidR="00AB78F9" w:rsidRPr="00166583" w:rsidRDefault="00787B52" w:rsidP="00AB78F9">
            <w:pPr>
              <w:widowControl w:val="0"/>
              <w:autoSpaceDE w:val="0"/>
              <w:autoSpaceDN w:val="0"/>
            </w:pPr>
            <w:r w:rsidRPr="00166583">
              <w:lastRenderedPageBreak/>
              <w:t>1</w:t>
            </w:r>
            <w:r w:rsidR="008B0994">
              <w:t>0</w:t>
            </w:r>
          </w:p>
        </w:tc>
        <w:tc>
          <w:tcPr>
            <w:tcW w:w="4136" w:type="dxa"/>
          </w:tcPr>
          <w:p w:rsidR="00AB78F9" w:rsidRPr="00166583" w:rsidRDefault="00AB78F9" w:rsidP="00AB78F9">
            <w:r w:rsidRPr="00166583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B78F9" w:rsidRPr="00166583" w:rsidRDefault="00AB78F9" w:rsidP="00AB78F9">
            <w:pPr>
              <w:spacing w:after="280"/>
              <w:rPr>
                <w:color w:val="000000"/>
              </w:rPr>
            </w:pPr>
            <w:r w:rsidRPr="00166583">
              <w:rPr>
                <w:color w:val="000000"/>
              </w:rPr>
              <w:t>Fд=Aд /Qд*100</w:t>
            </w:r>
            <w:r w:rsidRPr="00166583">
              <w:rPr>
                <w:color w:val="000000"/>
              </w:rPr>
              <w:br/>
              <w:t>где:</w:t>
            </w:r>
            <w:r w:rsidRPr="00166583">
              <w:rPr>
                <w:color w:val="000000"/>
              </w:rPr>
              <w:br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166583">
              <w:rPr>
                <w:color w:val="000000"/>
              </w:rPr>
              <w:br/>
              <w:t>Aд - количество детей-инвалидов в возрасте от 1,5 до 7 лет в дошкольных образовательных организациях, дошкольных</w:t>
            </w:r>
            <w:r w:rsidR="00E87398">
              <w:rPr>
                <w:color w:val="000000"/>
              </w:rPr>
              <w:t xml:space="preserve"> группах общеобразовательных ор</w:t>
            </w:r>
            <w:r w:rsidRPr="00166583">
              <w:rPr>
                <w:color w:val="000000"/>
              </w:rPr>
              <w:t>ганизаций;</w:t>
            </w:r>
            <w:r w:rsidRPr="00166583">
              <w:rPr>
                <w:color w:val="000000"/>
              </w:rPr>
              <w:br/>
              <w:t>Qд - общая численность детей-инвалидов от 1,5 до 7 лет, зарегистрированных в Единой информационной системе управления дошкольным</w:t>
            </w:r>
            <w:r w:rsidR="00166583" w:rsidRPr="00166583">
              <w:rPr>
                <w:color w:val="000000"/>
              </w:rPr>
              <w:t>и образовательными учреждениями</w:t>
            </w:r>
            <w:r w:rsidRPr="00166583">
              <w:rPr>
                <w:color w:val="000000"/>
              </w:rPr>
              <w:br/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 xml:space="preserve">данные информационной системы управления дошкольными </w:t>
            </w:r>
            <w:r w:rsidRPr="00166583">
              <w:lastRenderedPageBreak/>
              <w:t>образовательными организациями Московской области</w:t>
            </w:r>
          </w:p>
        </w:tc>
        <w:tc>
          <w:tcPr>
            <w:tcW w:w="1834" w:type="dxa"/>
          </w:tcPr>
          <w:p w:rsidR="00AB78F9" w:rsidRPr="00166583" w:rsidRDefault="00AB78F9" w:rsidP="00AB78F9">
            <w:r w:rsidRPr="00166583">
              <w:lastRenderedPageBreak/>
              <w:t>Ежеквартально</w:t>
            </w:r>
          </w:p>
        </w:tc>
      </w:tr>
      <w:tr w:rsidR="00166583" w:rsidRPr="00166583" w:rsidTr="006B1BDF">
        <w:tc>
          <w:tcPr>
            <w:tcW w:w="821" w:type="dxa"/>
          </w:tcPr>
          <w:p w:rsidR="00166583" w:rsidRPr="00166583" w:rsidRDefault="008B0994" w:rsidP="00166583">
            <w:pPr>
              <w:widowControl w:val="0"/>
              <w:autoSpaceDE w:val="0"/>
              <w:autoSpaceDN w:val="0"/>
            </w:pPr>
            <w:r>
              <w:lastRenderedPageBreak/>
              <w:t>11</w:t>
            </w:r>
          </w:p>
        </w:tc>
        <w:tc>
          <w:tcPr>
            <w:tcW w:w="4136" w:type="dxa"/>
          </w:tcPr>
          <w:p w:rsidR="00166583" w:rsidRPr="00166583" w:rsidRDefault="00166583" w:rsidP="00166583">
            <w:r w:rsidRPr="00166583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75" w:type="dxa"/>
          </w:tcPr>
          <w:p w:rsidR="00166583" w:rsidRPr="00166583" w:rsidRDefault="00166583" w:rsidP="00166583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66583" w:rsidRPr="00166583" w:rsidRDefault="00166583" w:rsidP="00166583">
            <w:pPr>
              <w:spacing w:after="280"/>
              <w:rPr>
                <w:color w:val="000000"/>
              </w:rPr>
            </w:pPr>
            <w:r w:rsidRPr="00166583">
              <w:rPr>
                <w:color w:val="000000"/>
              </w:rPr>
              <w:t>Fш= Aш/Qш*100</w:t>
            </w:r>
            <w:r w:rsidRPr="00166583">
              <w:rPr>
                <w:color w:val="000000"/>
              </w:rPr>
              <w:br/>
              <w:t>где:</w:t>
            </w:r>
            <w:r w:rsidRPr="00166583">
              <w:rPr>
                <w:color w:val="000000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166583">
              <w:rPr>
                <w:color w:val="000000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166583">
              <w:rPr>
                <w:color w:val="000000"/>
              </w:rPr>
              <w:br/>
              <w:t>Qш - общая численность детей-инвалидов школьного возраста.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66583" w:rsidRPr="00166583" w:rsidRDefault="00166583" w:rsidP="00166583">
            <w:pPr>
              <w:rPr>
                <w:color w:val="000000"/>
              </w:rPr>
            </w:pPr>
            <w:r w:rsidRPr="00166583">
              <w:rPr>
                <w:color w:val="000000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</w:t>
            </w:r>
            <w:r w:rsidRPr="00166583">
              <w:rPr>
                <w:color w:val="000000"/>
              </w:rPr>
              <w:lastRenderedPageBreak/>
              <w:t>наблюдения в сфере общего образования";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1834" w:type="dxa"/>
          </w:tcPr>
          <w:p w:rsidR="00166583" w:rsidRPr="00166583" w:rsidRDefault="00166583" w:rsidP="00166583">
            <w:r w:rsidRPr="00166583">
              <w:lastRenderedPageBreak/>
              <w:t>Ежеквартально</w:t>
            </w:r>
          </w:p>
        </w:tc>
      </w:tr>
      <w:tr w:rsidR="00F3773F" w:rsidRPr="00166583" w:rsidTr="006B1BDF">
        <w:tc>
          <w:tcPr>
            <w:tcW w:w="821" w:type="dxa"/>
          </w:tcPr>
          <w:p w:rsidR="00F3773F" w:rsidRDefault="00F3773F" w:rsidP="00F3773F">
            <w:pPr>
              <w:widowControl w:val="0"/>
              <w:autoSpaceDE w:val="0"/>
              <w:autoSpaceDN w:val="0"/>
            </w:pPr>
            <w:r>
              <w:lastRenderedPageBreak/>
              <w:t>12</w:t>
            </w:r>
          </w:p>
        </w:tc>
        <w:tc>
          <w:tcPr>
            <w:tcW w:w="4136" w:type="dxa"/>
          </w:tcPr>
          <w:p w:rsidR="00F3773F" w:rsidRPr="00166583" w:rsidRDefault="00F3773F" w:rsidP="00F3773F">
            <w:r>
              <w:t>Социальная поддержка в сфере образования</w:t>
            </w:r>
          </w:p>
        </w:tc>
        <w:tc>
          <w:tcPr>
            <w:tcW w:w="1275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111" w:type="dxa"/>
          </w:tcPr>
          <w:p w:rsidR="00F3773F" w:rsidRPr="00166583" w:rsidRDefault="00F3773F" w:rsidP="00F3773F">
            <w:pPr>
              <w:spacing w:after="280"/>
              <w:rPr>
                <w:color w:val="000000"/>
              </w:rPr>
            </w:pPr>
            <w:r w:rsidRPr="00F3773F">
              <w:rPr>
                <w:color w:val="000000"/>
              </w:rPr>
              <w:t>Отношение организаций, в которых предоставлены меры социальной поддержки, к общему числу организаций, в которых запланированы данные мероприятия</w:t>
            </w:r>
          </w:p>
        </w:tc>
        <w:tc>
          <w:tcPr>
            <w:tcW w:w="2835" w:type="dxa"/>
          </w:tcPr>
          <w:p w:rsidR="00F3773F" w:rsidRPr="00166583" w:rsidRDefault="00F3773F" w:rsidP="00F3773F">
            <w:pPr>
              <w:rPr>
                <w:color w:val="000000"/>
              </w:rPr>
            </w:pPr>
            <w:r>
              <w:rPr>
                <w:color w:val="000000"/>
              </w:rPr>
              <w:t>Данные общеобразовательных организаций</w:t>
            </w:r>
          </w:p>
        </w:tc>
        <w:tc>
          <w:tcPr>
            <w:tcW w:w="1834" w:type="dxa"/>
          </w:tcPr>
          <w:p w:rsidR="00F3773F" w:rsidRPr="00166583" w:rsidRDefault="00F3773F" w:rsidP="00F3773F">
            <w:r w:rsidRPr="00166583">
              <w:t>Ежеквартально</w:t>
            </w:r>
          </w:p>
        </w:tc>
      </w:tr>
      <w:tr w:rsidR="00F3773F" w:rsidRPr="00166583" w:rsidTr="006B1BDF">
        <w:tc>
          <w:tcPr>
            <w:tcW w:w="821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>
              <w:t>13</w:t>
            </w:r>
          </w:p>
        </w:tc>
        <w:tc>
          <w:tcPr>
            <w:tcW w:w="4136" w:type="dxa"/>
          </w:tcPr>
          <w:p w:rsidR="00F3773F" w:rsidRPr="00166583" w:rsidRDefault="00F3773F" w:rsidP="00F3773F">
            <w:r w:rsidRPr="00166583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F3773F" w:rsidRPr="00166583" w:rsidRDefault="00F3773F" w:rsidP="00F3773F">
            <w:pPr>
              <w:spacing w:after="280"/>
              <w:rPr>
                <w:color w:val="000000"/>
              </w:rPr>
            </w:pPr>
            <w:r w:rsidRPr="00166583">
              <w:rPr>
                <w:color w:val="000000"/>
              </w:rPr>
              <w:t>Fдоп=Aдоп/Qдоп*100</w:t>
            </w:r>
            <w:r w:rsidRPr="00166583">
              <w:rPr>
                <w:color w:val="000000"/>
              </w:rPr>
              <w:br/>
              <w:t>где:</w:t>
            </w:r>
            <w:r w:rsidRPr="00166583">
              <w:rPr>
                <w:color w:val="000000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166583">
              <w:rPr>
                <w:color w:val="000000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166583">
              <w:rPr>
                <w:color w:val="000000"/>
              </w:rPr>
              <w:br/>
              <w:t>Qдоп - общая численность детей-инвалидов от 5 до 18 лет.</w:t>
            </w: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F3773F" w:rsidRPr="00E87398" w:rsidRDefault="00F3773F" w:rsidP="00F3773F">
            <w:pPr>
              <w:rPr>
                <w:color w:val="000000"/>
              </w:rPr>
            </w:pPr>
            <w:r w:rsidRPr="00166583">
              <w:rPr>
                <w:color w:val="000000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</w:t>
            </w:r>
            <w:r w:rsidRPr="00166583">
              <w:rPr>
                <w:color w:val="000000"/>
              </w:rPr>
              <w:lastRenderedPageBreak/>
              <w:t>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834" w:type="dxa"/>
          </w:tcPr>
          <w:p w:rsidR="00F3773F" w:rsidRPr="00166583" w:rsidRDefault="00F3773F" w:rsidP="00F3773F">
            <w:r w:rsidRPr="00166583">
              <w:lastRenderedPageBreak/>
              <w:t>Ежеквартально</w:t>
            </w:r>
          </w:p>
        </w:tc>
      </w:tr>
      <w:tr w:rsidR="00F3773F" w:rsidRPr="00166583" w:rsidTr="006B1BDF">
        <w:tc>
          <w:tcPr>
            <w:tcW w:w="821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>
              <w:lastRenderedPageBreak/>
              <w:t>14</w:t>
            </w:r>
          </w:p>
        </w:tc>
        <w:tc>
          <w:tcPr>
            <w:tcW w:w="4136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275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П = З(мун)/З(у) х 100,</w:t>
            </w: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 xml:space="preserve"> где:</w:t>
            </w: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З(у) – среднемесячная заработная плата учителя в Московской области</w:t>
            </w:r>
          </w:p>
        </w:tc>
        <w:tc>
          <w:tcPr>
            <w:tcW w:w="2835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F3773F" w:rsidRPr="00166583" w:rsidRDefault="00F3773F" w:rsidP="00F3773F">
            <w:r w:rsidRPr="00166583">
              <w:t>Ежеквартально</w:t>
            </w:r>
          </w:p>
        </w:tc>
      </w:tr>
      <w:tr w:rsidR="00F3773F" w:rsidRPr="00166583" w:rsidTr="006B1BDF">
        <w:tc>
          <w:tcPr>
            <w:tcW w:w="821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>
              <w:t>15</w:t>
            </w:r>
          </w:p>
        </w:tc>
        <w:tc>
          <w:tcPr>
            <w:tcW w:w="4136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Доля детей в возрасте от 5 до 18 лет, охваченных дополнительным образованием</w:t>
            </w:r>
          </w:p>
        </w:tc>
        <w:tc>
          <w:tcPr>
            <w:tcW w:w="1275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(Чдоп/ Чобщ) x 100, где:</w:t>
            </w: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 xml:space="preserve">Чдоп – число детей в возрасте от 5 до 18 лет, проживающих в муниципальном образовании и </w:t>
            </w:r>
            <w:r w:rsidRPr="00166583">
              <w:lastRenderedPageBreak/>
              <w:t>обучающихся по дополнительным образовательным программам,</w:t>
            </w:r>
          </w:p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835" w:type="dxa"/>
          </w:tcPr>
          <w:p w:rsidR="00F3773F" w:rsidRPr="00166583" w:rsidRDefault="00F3773F" w:rsidP="00F3773F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F3773F" w:rsidRPr="00166583" w:rsidRDefault="00F3773F" w:rsidP="00F3773F">
            <w:r w:rsidRPr="00166583">
              <w:t>Ежеквартально</w:t>
            </w:r>
          </w:p>
        </w:tc>
      </w:tr>
    </w:tbl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F3773F">
      <w:pPr>
        <w:spacing w:after="1" w:line="220" w:lineRule="atLeast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5.Методика определения результатов выполнения мероприятий </w:t>
      </w: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муниципальной программы Городского округа Шатура «Образование» </w:t>
      </w:r>
    </w:p>
    <w:p w:rsidR="00A72CD7" w:rsidRPr="00A72CD7" w:rsidRDefault="00A72CD7" w:rsidP="00A72C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4603"/>
        <w:gridCol w:w="1351"/>
        <w:gridCol w:w="4678"/>
      </w:tblGrid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№ п/п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подпрограммы 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основного </w:t>
            </w:r>
            <w:r w:rsidR="00262975" w:rsidRPr="000A1E97">
              <w:t xml:space="preserve">мероприятия </w:t>
            </w:r>
          </w:p>
        </w:tc>
        <w:tc>
          <w:tcPr>
            <w:tcW w:w="992" w:type="dxa"/>
          </w:tcPr>
          <w:p w:rsidR="00A72CD7" w:rsidRPr="000A1E97" w:rsidRDefault="00262975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мероприятия 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Наименование результата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Единица измерения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Порядок определения значений</w:t>
            </w:r>
          </w:p>
        </w:tc>
      </w:tr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992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4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5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6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7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3B453E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П</w:t>
            </w:r>
            <w:r w:rsidR="00E42F00" w:rsidRPr="000A1E97">
              <w:rPr>
                <w:color w:val="000000"/>
              </w:rPr>
              <w:t>роведен капитальный ремонт, благоустроены территории</w:t>
            </w:r>
            <w:r w:rsidRPr="000A1E97">
              <w:rPr>
                <w:color w:val="000000"/>
              </w:rPr>
              <w:t xml:space="preserve"> на объектах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объектов образования, в которых проведен капитальный ремонт, благоустроены территории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t>Доля 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t xml:space="preserve">Количество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 к общему количеству обучающихся, нуждающихся в подвозе </w:t>
            </w: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  <w:p w:rsidR="00E42F00" w:rsidRPr="000A1E97" w:rsidRDefault="00E42F00" w:rsidP="009E4FE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EA" w:rsidRPr="000A1E97" w:rsidRDefault="009E4FE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0A1E9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D60200" w:rsidP="006B1BDF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490D2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="009E4FEA" w:rsidRPr="000A1E97">
              <w:rPr>
                <w:color w:val="000000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="009E4FEA" w:rsidRPr="000A1E97">
              <w:rPr>
                <w:color w:val="000000"/>
              </w:rPr>
              <w:br/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</w:t>
            </w:r>
            <w:r w:rsidR="009E4FEA" w:rsidRPr="000A1E97">
              <w:rPr>
                <w:color w:val="000000"/>
              </w:rPr>
              <w:lastRenderedPageBreak/>
              <w:t>родительской платы и внесли плату за присмотр и уход за ребенком (детьми), в отчетном периоде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D60200" w:rsidP="006B1BDF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0A1E97" w:rsidRDefault="001B5F1D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="001B5F1D" w:rsidRPr="000A1E97">
              <w:rPr>
                <w:color w:val="000000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="001B5F1D" w:rsidRPr="000A1E97">
              <w:rPr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490D2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</w:t>
            </w:r>
            <w:r w:rsidRPr="000A1E97">
              <w:rPr>
                <w:color w:val="000000"/>
              </w:rPr>
              <w:lastRenderedPageBreak/>
              <w:t>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посещ х 100%, 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0A1E97">
              <w:rPr>
                <w:color w:val="000000"/>
              </w:rPr>
              <w:br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  <w:r w:rsid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0A1E9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0A1E9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0A1E9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Благоустроены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69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Благоустроенные территории муниципальных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0A1E9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8B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0A1E9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  <w:r w:rsidR="000A1E9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AC606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0A1E9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F815CD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Количество </w:t>
            </w:r>
            <w:r w:rsidR="00AC606B" w:rsidRPr="000A1E97">
              <w:t>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0A1E9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CD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0A1E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rPr>
          <w:trHeight w:val="1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</w:t>
            </w:r>
            <w:r w:rsid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0A1E9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организаций, в которых обновлена материально-техническая база</w:t>
            </w:r>
          </w:p>
        </w:tc>
      </w:tr>
      <w:tr w:rsidR="005D45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  <w:p w:rsidR="005D457B" w:rsidRPr="000A1E97" w:rsidRDefault="008675B9" w:rsidP="005D457B">
            <w:pPr>
              <w:tabs>
                <w:tab w:val="left" w:pos="1050"/>
              </w:tabs>
              <w:jc w:val="center"/>
            </w:pPr>
            <w:r w:rsidRPr="000A1E97">
              <w:t xml:space="preserve">Общее количество </w:t>
            </w:r>
            <w:r w:rsidR="005D457B" w:rsidRPr="000A1E97">
              <w:t>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D60200" w:rsidP="00C24890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D60200" w:rsidP="0025507B">
            <w:pPr>
              <w:widowControl w:val="0"/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</w:tr>
      <w:tr w:rsidR="000315E8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D60200" w:rsidP="0025507B">
            <w:pPr>
              <w:widowControl w:val="0"/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Количество учреждений дополнительного образования, в которых обеспечено </w:t>
            </w:r>
            <w:r w:rsidRPr="000A1E97">
              <w:rPr>
                <w:color w:val="000000"/>
              </w:rPr>
              <w:lastRenderedPageBreak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Общее количество учреждений дополнительного образования, в которых </w:t>
            </w:r>
            <w:r w:rsidRPr="000A1E97">
              <w:rPr>
                <w:color w:val="000000"/>
              </w:rPr>
              <w:lastRenderedPageBreak/>
              <w:t>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</w:tbl>
    <w:p w:rsidR="001B20C1" w:rsidRDefault="001B20C1" w:rsidP="00210D8D">
      <w:pPr>
        <w:spacing w:after="1" w:line="220" w:lineRule="atLeast"/>
        <w:outlineLvl w:val="1"/>
      </w:pPr>
    </w:p>
    <w:p w:rsidR="00D600BF" w:rsidRDefault="00D600BF" w:rsidP="001B20C1">
      <w:pPr>
        <w:jc w:val="right"/>
        <w:sectPr w:rsidR="00D600BF" w:rsidSect="00210D8D">
          <w:headerReference w:type="first" r:id="rId14"/>
          <w:pgSz w:w="16840" w:h="11907" w:orient="landscape" w:code="9"/>
          <w:pgMar w:top="1418" w:right="1134" w:bottom="709" w:left="992" w:header="709" w:footer="709" w:gutter="0"/>
          <w:cols w:space="708"/>
          <w:titlePg/>
          <w:docGrid w:linePitch="360"/>
        </w:sect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bCs/>
          <w:sz w:val="26"/>
          <w:szCs w:val="26"/>
        </w:rPr>
        <w:lastRenderedPageBreak/>
        <w:t>6. Перечень мероприятий муниципальной подпрограммы 1</w:t>
      </w:r>
    </w:p>
    <w:p w:rsidR="008E3751" w:rsidRDefault="00720A66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sz w:val="26"/>
          <w:szCs w:val="26"/>
        </w:rPr>
        <w:t>«Общее образование»</w:t>
      </w:r>
    </w:p>
    <w:p w:rsidR="0098069C" w:rsidRDefault="0098069C" w:rsidP="00043111">
      <w:pPr>
        <w:widowControl w:val="0"/>
        <w:autoSpaceDE w:val="0"/>
        <w:autoSpaceDN w:val="0"/>
        <w:rPr>
          <w:b/>
          <w:sz w:val="26"/>
          <w:szCs w:val="26"/>
        </w:rPr>
      </w:pPr>
    </w:p>
    <w:p w:rsidR="00B5707F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043111" w:rsidRDefault="00043111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2568"/>
        <w:gridCol w:w="1103"/>
        <w:gridCol w:w="1361"/>
        <w:gridCol w:w="1016"/>
        <w:gridCol w:w="1025"/>
        <w:gridCol w:w="908"/>
        <w:gridCol w:w="185"/>
        <w:gridCol w:w="524"/>
        <w:gridCol w:w="302"/>
        <w:gridCol w:w="548"/>
        <w:gridCol w:w="278"/>
        <w:gridCol w:w="636"/>
        <w:gridCol w:w="79"/>
        <w:gridCol w:w="111"/>
        <w:gridCol w:w="881"/>
        <w:gridCol w:w="1016"/>
        <w:gridCol w:w="1016"/>
        <w:gridCol w:w="1016"/>
        <w:gridCol w:w="921"/>
      </w:tblGrid>
      <w:tr w:rsidR="00B5707F" w:rsidRPr="00B5707F" w:rsidTr="00050EBB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ind w:left="-361" w:right="364" w:firstLine="361"/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5707F" w:rsidRPr="00B5707F" w:rsidTr="00050EB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B5707F" w:rsidRPr="00B5707F" w:rsidTr="00050EB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094D5D" w:rsidRPr="00B5707F" w:rsidTr="00094D5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5D" w:rsidRPr="00B5707F" w:rsidRDefault="00094D5D" w:rsidP="00094D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5D" w:rsidRPr="00BE6835" w:rsidRDefault="00094D5D" w:rsidP="00094D5D">
            <w:pPr>
              <w:rPr>
                <w:b/>
                <w:color w:val="000000"/>
                <w:sz w:val="16"/>
                <w:szCs w:val="16"/>
              </w:rPr>
            </w:pPr>
            <w:r w:rsidRPr="00BE6835">
              <w:rPr>
                <w:b/>
                <w:color w:val="000000"/>
                <w:sz w:val="16"/>
                <w:szCs w:val="16"/>
              </w:rPr>
              <w:t xml:space="preserve">Основное мероприятие 01. </w:t>
            </w:r>
            <w:r w:rsidRPr="00BE6835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5D" w:rsidRPr="00B5707F" w:rsidRDefault="00094D5D" w:rsidP="00094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5D" w:rsidRPr="00B5707F" w:rsidRDefault="00094D5D" w:rsidP="00094D5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8664970,85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1732472,57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1727771,57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1727771,57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1738477,57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1738477,57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5D" w:rsidRPr="00B5707F" w:rsidRDefault="00094D5D" w:rsidP="00094D5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23E90" w:rsidRPr="00B5707F" w:rsidTr="00094D5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90" w:rsidRPr="00B5707F" w:rsidRDefault="00823E90" w:rsidP="0082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90" w:rsidRPr="00B5707F" w:rsidRDefault="00823E90" w:rsidP="0082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90" w:rsidRPr="00B5707F" w:rsidRDefault="00823E90" w:rsidP="0082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90" w:rsidRPr="00087654" w:rsidRDefault="00823E90" w:rsidP="00823E9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90" w:rsidRPr="00094D5D" w:rsidRDefault="00823E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87826,00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90" w:rsidRPr="00094D5D" w:rsidRDefault="00823E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29076,00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90" w:rsidRPr="00094D5D" w:rsidRDefault="00823E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29375,00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90" w:rsidRPr="00094D5D" w:rsidRDefault="00823E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29375,00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90" w:rsidRPr="00094D5D" w:rsidRDefault="00823E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</w:t>
            </w:r>
            <w:r w:rsidR="00094D5D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90" w:rsidRPr="00094D5D" w:rsidRDefault="00823E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</w:t>
            </w:r>
            <w:r w:rsidR="00094D5D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90" w:rsidRPr="00B5707F" w:rsidRDefault="00823E90" w:rsidP="00823E90">
            <w:pPr>
              <w:rPr>
                <w:color w:val="000000"/>
                <w:sz w:val="16"/>
                <w:szCs w:val="16"/>
              </w:rPr>
            </w:pPr>
          </w:p>
        </w:tc>
      </w:tr>
      <w:tr w:rsidR="00AC2490" w:rsidRPr="00B5707F" w:rsidTr="00094D5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90" w:rsidRPr="00B5707F" w:rsidRDefault="00AC2490" w:rsidP="00AC24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90" w:rsidRPr="00B5707F" w:rsidRDefault="00AC2490" w:rsidP="00AC24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90" w:rsidRPr="00B5707F" w:rsidRDefault="00AC2490" w:rsidP="00AC24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90" w:rsidRPr="00087654" w:rsidRDefault="00AC2490" w:rsidP="00AC249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90" w:rsidRPr="00094D5D" w:rsidRDefault="00AC24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6053657,00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90" w:rsidRPr="00094D5D" w:rsidRDefault="00AC24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1193099,00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90" w:rsidRPr="00094D5D" w:rsidRDefault="00AC24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1193099,00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90" w:rsidRPr="00094D5D" w:rsidRDefault="00AC24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1193099,00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90" w:rsidRPr="00094D5D" w:rsidRDefault="00AC24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1237180,00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90" w:rsidRPr="00094D5D" w:rsidRDefault="00AC2490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1237180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90" w:rsidRPr="00B5707F" w:rsidRDefault="00AC2490" w:rsidP="00AC2490">
            <w:pPr>
              <w:rPr>
                <w:color w:val="000000"/>
                <w:sz w:val="16"/>
                <w:szCs w:val="16"/>
              </w:rPr>
            </w:pPr>
          </w:p>
        </w:tc>
      </w:tr>
      <w:tr w:rsidR="00094D5D" w:rsidRPr="00B5707F" w:rsidTr="00094D5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5D" w:rsidRPr="00B5707F" w:rsidRDefault="00094D5D" w:rsidP="00094D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5D" w:rsidRPr="00B5707F" w:rsidRDefault="00094D5D" w:rsidP="00094D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5D" w:rsidRPr="00B5707F" w:rsidRDefault="00094D5D" w:rsidP="00094D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5D" w:rsidRPr="00087654" w:rsidRDefault="00094D5D" w:rsidP="00094D5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2523487,85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510297,57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505297,57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505297,57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501297,57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5D" w:rsidRPr="00094D5D" w:rsidRDefault="00094D5D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501297,57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5D" w:rsidRPr="00B5707F" w:rsidRDefault="00094D5D" w:rsidP="00094D5D">
            <w:pPr>
              <w:rPr>
                <w:color w:val="000000"/>
                <w:sz w:val="16"/>
                <w:szCs w:val="16"/>
              </w:rPr>
            </w:pPr>
          </w:p>
        </w:tc>
      </w:tr>
      <w:tr w:rsidR="00017FE3" w:rsidRPr="00B5707F" w:rsidTr="00094D5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E3" w:rsidRPr="00087654" w:rsidRDefault="00017FE3" w:rsidP="0008765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E3" w:rsidRPr="00094D5D" w:rsidRDefault="00766843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E3" w:rsidRPr="00094D5D" w:rsidRDefault="00766843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E3" w:rsidRPr="00094D5D" w:rsidRDefault="00017FE3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E3" w:rsidRPr="00094D5D" w:rsidRDefault="00017FE3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E3" w:rsidRPr="00094D5D" w:rsidRDefault="00017FE3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E3" w:rsidRPr="00094D5D" w:rsidRDefault="00017FE3" w:rsidP="00094D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4D5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</w:tr>
      <w:tr w:rsidR="00FC008F" w:rsidRPr="00B5707F" w:rsidTr="00050EBB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B5707F" w:rsidRDefault="00FC008F" w:rsidP="00FC008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B5707F" w:rsidRDefault="00FC008F" w:rsidP="00FC008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01.01.</w:t>
            </w:r>
            <w:r w:rsidRPr="00B5707F">
              <w:rPr>
                <w:color w:val="000000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B5707F" w:rsidRDefault="00FC008F" w:rsidP="00FC0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B5707F" w:rsidRDefault="00FC008F" w:rsidP="00FC008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AF3A3F" w:rsidRDefault="00AC2490" w:rsidP="00FC008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08F" w:rsidRPr="00AF3A3F" w:rsidRDefault="00AC2490" w:rsidP="00FC008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AF3A3F" w:rsidRDefault="00AC2490" w:rsidP="00FC008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AF3A3F" w:rsidRDefault="00AC2490" w:rsidP="00FC008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AF3A3F" w:rsidRDefault="00FC008F" w:rsidP="00FC008F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08F" w:rsidRPr="00AF3A3F" w:rsidRDefault="00FC008F" w:rsidP="00FC008F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008F" w:rsidRDefault="00FC008F" w:rsidP="00FC008F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6F5E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087654" w:rsidRDefault="006F5EF3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AF3A3F" w:rsidRDefault="007117E6" w:rsidP="003A763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EF3" w:rsidRPr="00AF3A3F" w:rsidRDefault="006F5EF3" w:rsidP="003A763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AF3A3F" w:rsidRDefault="00FC008F" w:rsidP="0098069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400</w:t>
            </w:r>
            <w:r w:rsidR="006F5EF3"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AF3A3F" w:rsidRDefault="00FC008F" w:rsidP="0098069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400</w:t>
            </w:r>
            <w:r w:rsidR="006F5EF3"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AF3A3F" w:rsidRDefault="006F5EF3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AF3A3F" w:rsidRDefault="006F5EF3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EA10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F3" w:rsidRPr="00B5707F" w:rsidRDefault="00C638EA" w:rsidP="003D4D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244F3" w:rsidRPr="003F7851">
              <w:rPr>
                <w:color w:val="000000"/>
                <w:sz w:val="16"/>
                <w:szCs w:val="16"/>
              </w:rPr>
              <w:t>роведен капитальный ремонт, благоустроены территории</w:t>
            </w:r>
            <w:r>
              <w:rPr>
                <w:color w:val="000000"/>
                <w:sz w:val="16"/>
                <w:szCs w:val="16"/>
              </w:rPr>
              <w:t xml:space="preserve"> на объектах образования</w:t>
            </w:r>
            <w:r w:rsidR="008244F3"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EA10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B5707F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B5707F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B5707F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B5707F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</w:t>
            </w:r>
            <w:r w:rsidR="00CF5B70" w:rsidRPr="00AF3A3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</w:t>
            </w:r>
            <w:r w:rsidR="008244F3" w:rsidRPr="00AF3A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</w:t>
            </w:r>
            <w:r w:rsidR="00CF5B70"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</w:t>
            </w:r>
            <w:r w:rsidR="00CF5B70"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</w:t>
            </w:r>
            <w:r w:rsidR="00CF5B70" w:rsidRPr="00AF3A3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</w:t>
            </w:r>
            <w:r w:rsidR="008244F3" w:rsidRPr="00AF3A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</w:t>
            </w:r>
            <w:r w:rsidR="008244F3" w:rsidRPr="00AF3A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</w:t>
            </w:r>
            <w:r w:rsidR="00CF5B70" w:rsidRPr="00AF3A3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</w:t>
            </w:r>
            <w:r w:rsidR="008244F3" w:rsidRPr="00AF3A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</w:t>
            </w:r>
            <w:r w:rsidR="00CF5B70"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142D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01.02.</w:t>
            </w:r>
            <w:r w:rsidRPr="00B5707F">
              <w:rPr>
                <w:color w:val="000000"/>
                <w:sz w:val="16"/>
                <w:szCs w:val="16"/>
              </w:rPr>
              <w:br/>
              <w:t xml:space="preserve">Обеспечение подвоза обучающихся к месту обучения в муниципальные общеобразовательные организации в Московской области за счет средств местного </w:t>
            </w:r>
            <w:r w:rsidRPr="00142D3D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087654" w:rsidRDefault="008244F3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4F3" w:rsidRPr="00AF3A3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AF3A3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431354" w:rsidRDefault="008244F3" w:rsidP="003D4DE7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 обучающихся муниципальных общеобразовательных организаций Городского округа Шатура, о</w:t>
            </w:r>
            <w:r w:rsidRPr="00431354">
              <w:rPr>
                <w:sz w:val="16"/>
                <w:szCs w:val="16"/>
              </w:rPr>
              <w:t>беспечен</w:t>
            </w:r>
            <w:r>
              <w:rPr>
                <w:sz w:val="16"/>
                <w:szCs w:val="16"/>
              </w:rPr>
              <w:t>ных</w:t>
            </w:r>
            <w:r w:rsidRPr="00431354">
              <w:rPr>
                <w:sz w:val="16"/>
                <w:szCs w:val="16"/>
              </w:rPr>
              <w:t xml:space="preserve"> подвоз</w:t>
            </w:r>
            <w:r w:rsidR="00A03E60">
              <w:rPr>
                <w:sz w:val="16"/>
                <w:szCs w:val="16"/>
              </w:rPr>
              <w:t>ом</w:t>
            </w:r>
            <w:r w:rsidRPr="00431354">
              <w:rPr>
                <w:sz w:val="16"/>
                <w:szCs w:val="16"/>
              </w:rPr>
              <w:t xml:space="preserve">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AF3A3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III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AF3A3F" w:rsidRDefault="008244F3" w:rsidP="003D4DE7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AF3A3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</w:tr>
      <w:tr w:rsidR="00050EBB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AF3A3F" w:rsidRDefault="00050EBB" w:rsidP="00050EBB">
            <w:r w:rsidRPr="00AF3A3F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</w:tr>
      <w:tr w:rsidR="0096524C" w:rsidRPr="00B5707F" w:rsidTr="0092129E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4C" w:rsidRPr="00B5707F" w:rsidRDefault="0096524C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4C" w:rsidRPr="00B5707F" w:rsidRDefault="0096524C" w:rsidP="0096524C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01.07.</w:t>
            </w:r>
            <w:r w:rsidRPr="00B5707F">
              <w:rPr>
                <w:color w:val="000000"/>
                <w:sz w:val="16"/>
                <w:szCs w:val="16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</w:t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4C" w:rsidRPr="00B5707F" w:rsidRDefault="0096524C" w:rsidP="00965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4C" w:rsidRPr="00B5707F" w:rsidRDefault="0096524C" w:rsidP="0096524C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4C" w:rsidRPr="00AF3A3F" w:rsidRDefault="0092129E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6025628,00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24C" w:rsidRPr="00AF3A3F" w:rsidRDefault="0096524C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1199004</w:t>
            </w:r>
            <w:r w:rsidR="0092129E" w:rsidRPr="00AF3A3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4C" w:rsidRPr="00AF3A3F" w:rsidRDefault="0096524C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1199303</w:t>
            </w:r>
            <w:r w:rsidR="0092129E" w:rsidRPr="00AF3A3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4C" w:rsidRPr="00AF3A3F" w:rsidRDefault="0096524C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1199303</w:t>
            </w:r>
            <w:r w:rsidR="0092129E" w:rsidRPr="00AF3A3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4C" w:rsidRPr="00AF3A3F" w:rsidRDefault="0096524C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4C" w:rsidRPr="00AF3A3F" w:rsidRDefault="0096524C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4C" w:rsidRPr="00B5707F" w:rsidRDefault="0096524C" w:rsidP="0096524C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F23DC6" w:rsidRPr="00B5707F" w:rsidTr="0092129E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C6" w:rsidRPr="00AF3A3F" w:rsidRDefault="0033397D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87826,00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C6" w:rsidRPr="00AF3A3F" w:rsidRDefault="0033397D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sz w:val="16"/>
                <w:szCs w:val="16"/>
              </w:rPr>
              <w:t>29076,00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C6" w:rsidRPr="00AF3A3F" w:rsidRDefault="0033397D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sz w:val="16"/>
                <w:szCs w:val="16"/>
              </w:rPr>
              <w:t>29375,00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C6" w:rsidRPr="00AF3A3F" w:rsidRDefault="0033397D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29375,00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92129E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C6" w:rsidRPr="00AF3A3F" w:rsidRDefault="006711D5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5937802,00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C6" w:rsidRPr="00AF3A3F" w:rsidRDefault="006711D5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1169928,00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C6" w:rsidRPr="00AF3A3F" w:rsidRDefault="006711D5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1169928,00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C6" w:rsidRPr="00AF3A3F" w:rsidRDefault="006711D5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1169928,00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92129E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92129E">
        <w:trPr>
          <w:trHeight w:val="12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92129E">
            <w:pPr>
              <w:jc w:val="center"/>
              <w:rPr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3B19E5" w:rsidP="00872BE2">
            <w:pPr>
              <w:rPr>
                <w:color w:val="000000"/>
                <w:sz w:val="16"/>
                <w:szCs w:val="16"/>
              </w:rPr>
            </w:pPr>
            <w:r w:rsidRPr="003B19E5">
              <w:rPr>
                <w:color w:val="000000"/>
                <w:sz w:val="16"/>
                <w:szCs w:val="1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50EBB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B5707F" w:rsidTr="003B19E5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AE62E3" w:rsidRPr="00B5707F" w:rsidTr="002506D8">
        <w:trPr>
          <w:trHeight w:val="57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AF3A3F" w:rsidRDefault="00AE62E3" w:rsidP="00AE62E3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</w:tr>
      <w:tr w:rsidR="002506D8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1A1DC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01.10 </w:t>
            </w:r>
            <w:r w:rsidRPr="00B5707F">
              <w:rPr>
                <w:color w:val="000000"/>
                <w:sz w:val="16"/>
                <w:szCs w:val="16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AF3A3F" w:rsidRDefault="002506D8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115855,00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D8" w:rsidRPr="00AF3A3F" w:rsidRDefault="002506D8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AF3A3F" w:rsidRDefault="002506D8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AF3A3F" w:rsidRDefault="002506D8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AF3A3F" w:rsidRDefault="002506D8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AF3A3F" w:rsidRDefault="002506D8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F303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115855,00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Pr="00AF3A3F" w:rsidRDefault="008F303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AF3A3F" w:rsidRDefault="008F303D" w:rsidP="00F927B9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3B19E5" w:rsidP="00872BE2">
            <w:pPr>
              <w:rPr>
                <w:color w:val="000000"/>
                <w:sz w:val="16"/>
                <w:szCs w:val="16"/>
              </w:rPr>
            </w:pPr>
            <w:r w:rsidRPr="003B19E5">
              <w:rPr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B5707F" w:rsidTr="003B19E5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AF3A3F" w:rsidRDefault="003B19E5" w:rsidP="003B19E5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9A2420" w:rsidRPr="00B5707F" w:rsidTr="00A5268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1A1DC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01.11.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20" w:rsidRPr="00AF3A3F" w:rsidRDefault="00A52682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1702922,1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20" w:rsidRPr="00AF3A3F" w:rsidRDefault="00A52682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338184,42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9A2420" w:rsidP="008341D7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9A2420" w:rsidP="008341D7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9A2420" w:rsidP="008341D7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9A2420" w:rsidP="008341D7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16F9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087654" w:rsidRDefault="00616F98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616F9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087654" w:rsidRDefault="00616F98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AF3A3F" w:rsidRDefault="00616F98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9A2420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087654" w:rsidRDefault="009A2420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A52682" w:rsidP="00A5268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1702922,1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20" w:rsidRPr="00AF3A3F" w:rsidRDefault="00A52682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338184,42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4607F4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9A2420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9A2420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AF3A3F" w:rsidRDefault="009A2420">
            <w:r w:rsidRPr="00AF3A3F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0937C3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087654" w:rsidRDefault="000937C3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AF3A3F" w:rsidRDefault="000937C3" w:rsidP="0098069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7C3" w:rsidRPr="00AF3A3F" w:rsidRDefault="000937C3" w:rsidP="0098069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AF3A3F" w:rsidRDefault="000937C3" w:rsidP="0098069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AF3A3F" w:rsidRDefault="000937C3" w:rsidP="0098069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AF3A3F" w:rsidRDefault="000937C3" w:rsidP="0098069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AF3A3F" w:rsidRDefault="000937C3" w:rsidP="0098069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осуществлено финансирование расходов</w:t>
            </w:r>
            <w:r w:rsidRPr="00B5707F">
              <w:rPr>
                <w:color w:val="000000"/>
                <w:sz w:val="16"/>
                <w:szCs w:val="16"/>
              </w:rPr>
              <w:t xml:space="preserve"> на обеспечение деятельности (оказание услуг)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AF3A3F" w:rsidRDefault="00F23DC6" w:rsidP="00872BE2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AF3A3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1C57CC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 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16 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AF3A3F" w:rsidRDefault="001C57CC" w:rsidP="001C57C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AF3A3F" w:rsidRDefault="009B012F" w:rsidP="008341D7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01.17. </w:t>
            </w:r>
            <w:r w:rsidRPr="00B5707F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800565,75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F3A3F" w:rsidRDefault="001B5F1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96524C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800565,75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r w:rsidRPr="00AF3A3F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осуществлено финансирование расходов</w:t>
            </w:r>
            <w:r w:rsidRPr="00B5707F">
              <w:rPr>
                <w:color w:val="000000"/>
                <w:sz w:val="16"/>
                <w:szCs w:val="16"/>
              </w:rPr>
              <w:t xml:space="preserve"> на обеспечение деятельности (оказание услуг)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AF3A3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AF3A3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F3A3F" w:rsidRDefault="001B5F1D" w:rsidP="001B5F1D">
            <w:pPr>
              <w:jc w:val="center"/>
              <w:rPr>
                <w:sz w:val="22"/>
                <w:szCs w:val="22"/>
              </w:rPr>
            </w:pPr>
            <w:r w:rsidRPr="00AF3A3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AF3A3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AF3A3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AF3A3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AF3A3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F3A3F">
              <w:rPr>
                <w:color w:val="000000"/>
                <w:sz w:val="16"/>
                <w:szCs w:val="16"/>
              </w:rPr>
              <w:t>7 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F3A3F" w:rsidRDefault="001B5F1D" w:rsidP="001B5F1D">
            <w:pPr>
              <w:jc w:val="center"/>
            </w:pPr>
            <w:r w:rsidRPr="00AF3A3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7D53FB" w:rsidRPr="00B5707F" w:rsidTr="007D53F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B5707F" w:rsidRDefault="007D53FB" w:rsidP="007D53F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E727DB" w:rsidRDefault="007D53FB" w:rsidP="007D53FB">
            <w:pPr>
              <w:spacing w:after="240"/>
              <w:rPr>
                <w:b/>
                <w:color w:val="000000"/>
                <w:sz w:val="16"/>
                <w:szCs w:val="16"/>
              </w:rPr>
            </w:pPr>
            <w:r w:rsidRPr="00E727DB">
              <w:rPr>
                <w:b/>
                <w:color w:val="000000"/>
                <w:sz w:val="16"/>
                <w:szCs w:val="16"/>
              </w:rPr>
              <w:t xml:space="preserve">Основное мероприятие 02. </w:t>
            </w:r>
            <w:r w:rsidRPr="00E727DB">
              <w:rPr>
                <w:b/>
                <w:color w:val="000000"/>
                <w:sz w:val="16"/>
                <w:szCs w:val="16"/>
              </w:rPr>
              <w:br/>
              <w:t xml:space="preserve"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</w:t>
            </w:r>
            <w:r w:rsidRPr="00E727DB">
              <w:rPr>
                <w:b/>
                <w:color w:val="000000"/>
                <w:sz w:val="16"/>
                <w:szCs w:val="16"/>
              </w:rPr>
              <w:lastRenderedPageBreak/>
              <w:t>технологий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B5707F" w:rsidRDefault="007D53FB" w:rsidP="007D53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B5707F">
              <w:rPr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463298,44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87019,6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88224,61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104158,57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91947,83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91947,83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D53FB" w:rsidRPr="00B5707F" w:rsidTr="007D53F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126017,7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24277,37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24277,37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25820,98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</w:tr>
      <w:tr w:rsidR="007D53FB" w:rsidRPr="00B5707F" w:rsidTr="007D53F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215501,49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42277,83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39473,83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51123,81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41313,01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41313,01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</w:tr>
      <w:tr w:rsidR="007D53FB" w:rsidRPr="00B5707F" w:rsidTr="007D53F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121779,25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20464,4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24473,41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27213,78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24813,83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B" w:rsidRPr="007D53FB" w:rsidRDefault="007D53FB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24813,83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FB" w:rsidRPr="00B5707F" w:rsidRDefault="007D53FB" w:rsidP="007D53FB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D53F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D53FB" w:rsidRDefault="001B5F1D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7D53FB" w:rsidRDefault="001B5F1D" w:rsidP="007D53FB">
            <w:pPr>
              <w:jc w:val="center"/>
              <w:rPr>
                <w:b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D53FB" w:rsidRDefault="001B5F1D" w:rsidP="007D53FB">
            <w:pPr>
              <w:jc w:val="center"/>
              <w:rPr>
                <w:b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D53FB" w:rsidRDefault="001B5F1D" w:rsidP="007D53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D53FB" w:rsidRDefault="001B5F1D" w:rsidP="007D53FB">
            <w:pPr>
              <w:jc w:val="center"/>
              <w:rPr>
                <w:b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D53FB" w:rsidRDefault="001B5F1D" w:rsidP="007D53FB">
            <w:pPr>
              <w:jc w:val="center"/>
              <w:rPr>
                <w:b/>
                <w:sz w:val="16"/>
                <w:szCs w:val="16"/>
              </w:rPr>
            </w:pPr>
            <w:r w:rsidRPr="007D53F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8943C9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B5707F" w:rsidRDefault="008943C9" w:rsidP="008943C9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B5707F" w:rsidRDefault="008943C9" w:rsidP="008943C9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02.01.</w:t>
            </w:r>
            <w:r w:rsidRPr="00B5707F">
              <w:rPr>
                <w:color w:val="000000"/>
                <w:sz w:val="16"/>
                <w:szCs w:val="16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B5707F" w:rsidRDefault="008943C9" w:rsidP="008943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B5707F" w:rsidRDefault="008943C9" w:rsidP="008943C9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E779A6" w:rsidRDefault="008943C9" w:rsidP="008943C9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3065,00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C9" w:rsidRPr="00E779A6" w:rsidRDefault="008943C9" w:rsidP="008943C9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639,00,00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E779A6" w:rsidRDefault="008943C9" w:rsidP="008943C9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639,00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E779A6" w:rsidRDefault="008943C9" w:rsidP="008943C9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639,00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E779A6" w:rsidRDefault="008943C9" w:rsidP="008943C9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E779A6" w:rsidRDefault="008943C9" w:rsidP="008943C9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C9" w:rsidRPr="00B5707F" w:rsidRDefault="008943C9" w:rsidP="008943C9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8943C9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3065</w:t>
            </w:r>
            <w:r w:rsidR="001B5F1D" w:rsidRPr="00E779A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639,00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8943C9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639</w:t>
            </w:r>
            <w:r w:rsidR="001B5F1D" w:rsidRPr="00E779A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8943C9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639</w:t>
            </w:r>
            <w:r w:rsidR="001B5F1D" w:rsidRPr="00E779A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044EE">
              <w:rPr>
                <w:color w:val="000000"/>
                <w:sz w:val="16"/>
                <w:szCs w:val="16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7044EE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02.02. </w:t>
            </w:r>
            <w:r w:rsidRPr="00B5707F">
              <w:rPr>
                <w:color w:val="000000"/>
                <w:sz w:val="16"/>
                <w:szCs w:val="16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11469,7</w:t>
            </w:r>
            <w:r w:rsidR="005A053D" w:rsidRPr="00E779A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11469,7</w:t>
            </w:r>
            <w:r w:rsidR="005A053D" w:rsidRPr="00E779A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9175,82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9175,82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2293,9</w:t>
            </w:r>
            <w:r w:rsidR="005A053D" w:rsidRPr="00E779A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2293,9</w:t>
            </w:r>
            <w:r w:rsidR="005A053D" w:rsidRPr="00E779A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044EE">
              <w:rPr>
                <w:color w:val="000000"/>
                <w:sz w:val="16"/>
                <w:szCs w:val="16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3339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02.08.</w:t>
            </w:r>
            <w:r w:rsidRPr="00B5707F">
              <w:rPr>
                <w:color w:val="000000"/>
                <w:sz w:val="16"/>
                <w:szCs w:val="16"/>
              </w:rPr>
              <w:br w:type="page"/>
              <w:t xml:space="preserve">Организация бесплатного горячего питания обучающихся, получающих начальное общее образование в </w:t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3669FD" w:rsidRDefault="003669F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669FD">
              <w:rPr>
                <w:color w:val="000000"/>
                <w:sz w:val="16"/>
                <w:szCs w:val="16"/>
              </w:rPr>
              <w:t>230154,87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1D" w:rsidRPr="003669FD" w:rsidRDefault="003669F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669FD">
              <w:rPr>
                <w:color w:val="000000"/>
                <w:sz w:val="16"/>
                <w:szCs w:val="16"/>
              </w:rPr>
              <w:t>43352,44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3669FD" w:rsidRDefault="003669F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669FD">
              <w:rPr>
                <w:color w:val="000000"/>
                <w:sz w:val="16"/>
                <w:szCs w:val="16"/>
              </w:rPr>
              <w:t>43352,45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3669FD" w:rsidRDefault="003669F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669FD">
              <w:rPr>
                <w:color w:val="000000"/>
                <w:sz w:val="16"/>
                <w:szCs w:val="16"/>
              </w:rPr>
              <w:t>47816,64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669FD" w:rsidRDefault="001B5F1D" w:rsidP="001B5F1D">
            <w:pPr>
              <w:jc w:val="center"/>
              <w:rPr>
                <w:sz w:val="16"/>
                <w:szCs w:val="16"/>
              </w:rPr>
            </w:pPr>
            <w:r w:rsidRPr="003669FD">
              <w:rPr>
                <w:color w:val="000000"/>
                <w:sz w:val="16"/>
                <w:szCs w:val="16"/>
              </w:rPr>
              <w:t>47816,67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669FD" w:rsidRDefault="001B5F1D" w:rsidP="001B5F1D">
            <w:pPr>
              <w:jc w:val="center"/>
              <w:rPr>
                <w:sz w:val="16"/>
                <w:szCs w:val="16"/>
              </w:rPr>
            </w:pPr>
            <w:r w:rsidRPr="003669FD">
              <w:rPr>
                <w:color w:val="000000"/>
                <w:sz w:val="16"/>
                <w:szCs w:val="16"/>
              </w:rPr>
              <w:t>47816,67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3F7851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1B5F1D" w:rsidRPr="00B5707F" w:rsidTr="003339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7D" w:rsidRPr="00E779A6" w:rsidRDefault="0033397D" w:rsidP="0033397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126017,7</w:t>
            </w:r>
          </w:p>
          <w:p w:rsidR="001B5F1D" w:rsidRPr="00E779A6" w:rsidRDefault="001B5F1D" w:rsidP="00333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24277,37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24277,3</w:t>
            </w:r>
            <w:r w:rsidR="0033397D" w:rsidRPr="00E779A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25820,9</w:t>
            </w:r>
            <w:r w:rsidR="0033397D" w:rsidRPr="00E779A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333F2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8943C9" w:rsidP="008943C9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81121,67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14739,83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8943C9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14739,83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8943C9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17213,99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17214,01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17214,01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333F2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23015,50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4335,24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4335,25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4781,67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4781,67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4781,67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333F26">
        <w:trPr>
          <w:trHeight w:val="40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2D089A">
              <w:rPr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2D089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76086" w:rsidRPr="00B5707F" w:rsidTr="00176086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02.10.</w:t>
            </w:r>
            <w:r w:rsidRPr="00B5707F">
              <w:rPr>
                <w:color w:val="000000"/>
                <w:sz w:val="16"/>
                <w:szCs w:val="16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86" w:rsidRPr="00E779A6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218608,8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086" w:rsidRPr="00E779A6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43028,16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86" w:rsidRPr="00E779A6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44233,16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86" w:rsidRPr="00E779A6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44233,16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86" w:rsidRPr="00E779A6" w:rsidRDefault="00176086" w:rsidP="00176086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86" w:rsidRPr="00E779A6" w:rsidRDefault="00176086" w:rsidP="00176086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4F065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4F065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8943C9" w:rsidP="008943C9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122139,00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26899,00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8943C9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24095,00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8943C9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24095,00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23525,00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23525,00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5A053D" w:rsidRPr="00B5707F" w:rsidTr="005A053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3D" w:rsidRPr="00B5707F" w:rsidRDefault="005A053D" w:rsidP="005A05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3D" w:rsidRPr="00B5707F" w:rsidRDefault="005A053D" w:rsidP="005A05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3D" w:rsidRPr="00B5707F" w:rsidRDefault="005A053D" w:rsidP="005A05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3D" w:rsidRPr="00B5707F" w:rsidRDefault="005A053D" w:rsidP="005A053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3D" w:rsidRPr="00E779A6" w:rsidRDefault="005A053D" w:rsidP="005A053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96469,8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3D" w:rsidRPr="00E779A6" w:rsidRDefault="005A053D" w:rsidP="005A053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16129,16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3D" w:rsidRPr="00E779A6" w:rsidRDefault="005A053D" w:rsidP="005A053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20138,16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3D" w:rsidRPr="00E779A6" w:rsidRDefault="005A053D" w:rsidP="005A053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20138,16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3D" w:rsidRPr="00E779A6" w:rsidRDefault="005A053D" w:rsidP="005A053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3D" w:rsidRPr="00E779A6" w:rsidRDefault="005A053D" w:rsidP="005A053D">
            <w:pPr>
              <w:jc w:val="center"/>
              <w:rPr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3D" w:rsidRPr="00B5707F" w:rsidRDefault="005A053D" w:rsidP="005A053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r w:rsidRPr="00E779A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r w:rsidRPr="00E779A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 0,00</w:t>
            </w:r>
          </w:p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E779A6" w:rsidRDefault="001B5F1D" w:rsidP="001B5F1D"/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r w:rsidRPr="00E779A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492C4D">
              <w:rPr>
                <w:color w:val="000000"/>
                <w:sz w:val="16"/>
                <w:szCs w:val="16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50EBB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E779A6" w:rsidRDefault="001B5F1D" w:rsidP="001B5F1D">
            <w:pPr>
              <w:jc w:val="center"/>
              <w:rPr>
                <w:sz w:val="22"/>
                <w:szCs w:val="22"/>
              </w:rPr>
            </w:pPr>
            <w:r w:rsidRPr="00E779A6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E779A6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492C4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E779A6" w:rsidRDefault="001B5F1D" w:rsidP="001B5F1D">
            <w:pPr>
              <w:jc w:val="center"/>
            </w:pPr>
            <w:r w:rsidRPr="00E779A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73148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73148D" w:rsidRDefault="001B5F1D" w:rsidP="001B5F1D">
            <w:pPr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73148D">
              <w:rPr>
                <w:b/>
                <w:color w:val="000000"/>
                <w:sz w:val="16"/>
                <w:szCs w:val="16"/>
              </w:rPr>
              <w:br/>
            </w:r>
            <w:r w:rsidRPr="0073148D">
              <w:rPr>
                <w:b/>
                <w:color w:val="000000"/>
                <w:sz w:val="16"/>
                <w:szCs w:val="16"/>
              </w:rPr>
              <w:lastRenderedPageBreak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</w:t>
            </w:r>
            <w:r w:rsidRPr="003F7851">
              <w:rPr>
                <w:color w:val="000000"/>
                <w:sz w:val="16"/>
                <w:szCs w:val="16"/>
              </w:rPr>
              <w:lastRenderedPageBreak/>
              <w:t>ие образования администрации Городского округа Шатура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04.01.</w:t>
            </w:r>
            <w:r w:rsidRPr="00B5707F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экзамена, чел.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C109EB" w:rsidRPr="00B5707F" w:rsidTr="00C109E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EB" w:rsidRPr="00B5707F" w:rsidRDefault="001A1DCA" w:rsidP="00C109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EB" w:rsidRPr="00C3303D" w:rsidRDefault="00C109EB" w:rsidP="00C109EB">
            <w:pPr>
              <w:rPr>
                <w:b/>
                <w:color w:val="000000"/>
                <w:sz w:val="16"/>
                <w:szCs w:val="16"/>
              </w:rPr>
            </w:pPr>
            <w:r w:rsidRPr="00C3303D">
              <w:rPr>
                <w:b/>
                <w:color w:val="000000"/>
                <w:sz w:val="16"/>
                <w:szCs w:val="16"/>
              </w:rPr>
              <w:t xml:space="preserve">Основное мероприятие 08. 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EB" w:rsidRPr="00B5707F" w:rsidRDefault="00C109EB" w:rsidP="00C109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EB" w:rsidRPr="00B5707F" w:rsidRDefault="00C109EB" w:rsidP="00C109EB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727711,6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392281,53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335430,07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EB" w:rsidRDefault="00C109EB" w:rsidP="00C109EB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 xml:space="preserve">, управление строительства и архитектуры администрации </w:t>
            </w:r>
            <w:r>
              <w:rPr>
                <w:color w:val="000000"/>
                <w:sz w:val="16"/>
                <w:szCs w:val="16"/>
              </w:rPr>
              <w:lastRenderedPageBreak/>
              <w:t>Городского округа Шатура</w:t>
            </w:r>
          </w:p>
        </w:tc>
      </w:tr>
      <w:tr w:rsidR="001B5F1D" w:rsidRPr="00B5707F" w:rsidTr="00C109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DE2DB0" w:rsidRPr="00B5707F" w:rsidTr="00C109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B0" w:rsidRPr="00B5707F" w:rsidRDefault="00DE2DB0" w:rsidP="00DE2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B0" w:rsidRPr="00B5707F" w:rsidRDefault="00DE2DB0" w:rsidP="00DE2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B0" w:rsidRPr="00B5707F" w:rsidRDefault="00DE2DB0" w:rsidP="00DE2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B0" w:rsidRPr="00B5707F" w:rsidRDefault="00DE2DB0" w:rsidP="00DE2DB0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B0" w:rsidRPr="00C109EB" w:rsidRDefault="00DE2DB0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642242,68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B0" w:rsidRPr="00C109EB" w:rsidRDefault="00DE2DB0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353053,37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B0" w:rsidRPr="00C109EB" w:rsidRDefault="00DE2DB0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289189,31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B0" w:rsidRPr="00C109EB" w:rsidRDefault="00DE2DB0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B0" w:rsidRPr="00C109EB" w:rsidRDefault="00DE2DB0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B0" w:rsidRPr="00C109EB" w:rsidRDefault="00DE2DB0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B0" w:rsidRPr="00B5707F" w:rsidRDefault="00DE2DB0" w:rsidP="00DE2DB0">
            <w:pPr>
              <w:rPr>
                <w:color w:val="000000"/>
                <w:sz w:val="16"/>
                <w:szCs w:val="16"/>
              </w:rPr>
            </w:pPr>
          </w:p>
        </w:tc>
      </w:tr>
      <w:tr w:rsidR="00C109EB" w:rsidRPr="00B5707F" w:rsidTr="00C109E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EB" w:rsidRPr="00B5707F" w:rsidRDefault="00C109EB" w:rsidP="00C109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EB" w:rsidRPr="00B5707F" w:rsidRDefault="00C109EB" w:rsidP="00C109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EB" w:rsidRPr="00B5707F" w:rsidRDefault="00C109EB" w:rsidP="00C109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EB" w:rsidRPr="00B5707F" w:rsidRDefault="00C109EB" w:rsidP="00C109E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85468,92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39228,16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46240,76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EB" w:rsidRPr="00C109EB" w:rsidRDefault="00C109EB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EB" w:rsidRPr="00B5707F" w:rsidRDefault="00C109EB" w:rsidP="00C109EB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C109E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C109EB" w:rsidRDefault="001B5F1D" w:rsidP="00C109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E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76086" w:rsidRPr="00B5707F" w:rsidTr="00176086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A1DCA" w:rsidP="00176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  <w:r w:rsidR="00176086"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08.01. </w:t>
            </w:r>
            <w:r w:rsidRPr="00B5707F">
              <w:rPr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B5707F" w:rsidRDefault="00176086" w:rsidP="00176086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6" w:rsidRPr="005A2512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560557,14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86" w:rsidRPr="005A2512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307784,4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6" w:rsidRPr="005A2512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252772,74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6" w:rsidRPr="005A2512" w:rsidRDefault="00176086" w:rsidP="00176086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6" w:rsidRPr="005A2512" w:rsidRDefault="00176086" w:rsidP="00176086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Pr="005A2512" w:rsidRDefault="00176086" w:rsidP="00176086">
            <w:r w:rsidRPr="005A25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86" w:rsidRDefault="00176086" w:rsidP="00176086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1B5F1D" w:rsidRPr="00B5707F" w:rsidTr="0017608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76086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r w:rsidRPr="005A25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17608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8F6D48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492804,6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ED7ADE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277005,96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8F6D48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215798,64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76086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ADE" w:rsidRPr="005A2512" w:rsidRDefault="00ED7ADE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17608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67752,54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30778,44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76086" w:rsidP="00176086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36974,1</w:t>
            </w:r>
            <w:r w:rsidR="00DE2DB0" w:rsidRPr="005A251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76086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C937FB">
              <w:rPr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5A2512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610C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08.02. </w:t>
            </w:r>
            <w:r w:rsidRPr="00B5707F">
              <w:rPr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51633,59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26000,00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25633,59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610C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DE2DB0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DE2DB0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45469,31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DE2DB0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23400,00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DE2DB0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22069,31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DE2DB0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DE2DB0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DE2DB0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610C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6164,28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3564,28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8035A">
              <w:rPr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5A2512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8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D7794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08.03.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 xml:space="preserve">Разработка </w:t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60052,96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26783,12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33269,84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654AB">
              <w:rPr>
                <w:color w:val="000000"/>
                <w:sz w:val="16"/>
                <w:szCs w:val="16"/>
              </w:rPr>
              <w:t>Управлен</w:t>
            </w:r>
            <w:r w:rsidRPr="008654AB">
              <w:rPr>
                <w:color w:val="000000"/>
                <w:sz w:val="16"/>
                <w:szCs w:val="16"/>
              </w:rPr>
              <w:lastRenderedPageBreak/>
              <w:t>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1B5F1D" w:rsidRPr="00B5707F" w:rsidTr="000D7794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8F6D48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54047,65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24104,80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29942,85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8F6D48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8F6D48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8F6D48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97B1F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A97B1F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6005,31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5A2512" w:rsidRDefault="001B5F1D" w:rsidP="00A97B1F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2678,32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A97B1F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3326,99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A97B1F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A97B1F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A97B1F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8035A">
              <w:rPr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5A2512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08.04. </w:t>
            </w:r>
            <w:r w:rsidRPr="00B5707F">
              <w:rPr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55467,91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31714,01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23753,90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ED7ADE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ED7ADE" w:rsidP="00ED7ADE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49921,12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F1D" w:rsidRPr="005A2512" w:rsidRDefault="00ED7ADE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28542,61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5A2512" w:rsidRDefault="00ED7ADE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21378,51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C109EB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5546,79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3171,40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2375,39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Благоустроены территории </w:t>
            </w:r>
            <w:r w:rsidRPr="00DB1A67">
              <w:rPr>
                <w:color w:val="000000"/>
                <w:sz w:val="16"/>
                <w:szCs w:val="16"/>
              </w:rPr>
              <w:t>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5A2512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jc w:val="center"/>
              <w:rPr>
                <w:sz w:val="22"/>
                <w:szCs w:val="22"/>
              </w:rPr>
            </w:pPr>
            <w:r w:rsidRPr="005A2512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5A2512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08.05. </w:t>
            </w:r>
            <w:r w:rsidRPr="00B5707F">
              <w:rPr>
                <w:color w:val="000000"/>
                <w:sz w:val="16"/>
                <w:szCs w:val="16"/>
              </w:rPr>
              <w:br/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</w:t>
            </w:r>
            <w:r w:rsidRPr="008654AB">
              <w:rPr>
                <w:color w:val="000000"/>
                <w:sz w:val="16"/>
                <w:szCs w:val="16"/>
              </w:rPr>
              <w:lastRenderedPageBreak/>
              <w:t>ие образования администрации Городского округа Шатура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08.06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  <w:p w:rsidR="001B5F1D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Финансирование в пределах предусмотренных  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08.07.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Финансирование в пределах предусмотренных  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</w:t>
            </w:r>
            <w:r w:rsidRPr="008654AB">
              <w:rPr>
                <w:color w:val="000000"/>
                <w:sz w:val="16"/>
                <w:szCs w:val="16"/>
              </w:rPr>
              <w:lastRenderedPageBreak/>
              <w:t>Шатура</w:t>
            </w: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50EBB">
        <w:trPr>
          <w:trHeight w:val="9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547DF7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  <w:p w:rsidR="001B5F1D" w:rsidRDefault="001B5F1D" w:rsidP="001B5F1D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A1DCA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>
              <w:rPr>
                <w:color w:val="000000"/>
                <w:sz w:val="16"/>
                <w:szCs w:val="16"/>
              </w:rPr>
              <w:t>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95136">
              <w:rPr>
                <w:color w:val="000000"/>
                <w:sz w:val="16"/>
                <w:szCs w:val="16"/>
              </w:rPr>
              <w:t>Мероприятие 08.08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Default="001B5F1D" w:rsidP="001B5F1D">
            <w:pPr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  <w:p w:rsidR="001B5F1D" w:rsidRDefault="001B5F1D" w:rsidP="001B5F1D">
            <w:pPr>
              <w:rPr>
                <w:sz w:val="14"/>
                <w:szCs w:val="14"/>
              </w:rPr>
            </w:pPr>
          </w:p>
          <w:p w:rsidR="001B5F1D" w:rsidRDefault="001B5F1D" w:rsidP="001B5F1D">
            <w:pPr>
              <w:rPr>
                <w:sz w:val="14"/>
                <w:szCs w:val="14"/>
              </w:rPr>
            </w:pPr>
          </w:p>
          <w:p w:rsidR="001B5F1D" w:rsidRDefault="001B5F1D" w:rsidP="001B5F1D">
            <w:pPr>
              <w:rPr>
                <w:sz w:val="14"/>
                <w:szCs w:val="14"/>
              </w:rPr>
            </w:pPr>
          </w:p>
          <w:p w:rsidR="001B5F1D" w:rsidRDefault="001B5F1D" w:rsidP="001B5F1D">
            <w:pPr>
              <w:rPr>
                <w:sz w:val="14"/>
                <w:szCs w:val="14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95136">
              <w:rPr>
                <w:color w:val="000000"/>
                <w:sz w:val="16"/>
                <w:szCs w:val="16"/>
              </w:rPr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2025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2026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2027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087654" w:rsidRDefault="001B5F1D" w:rsidP="001B5F1D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AC606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087654" w:rsidRDefault="001B5F1D" w:rsidP="001B5F1D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5A2512" w:rsidRPr="00B5707F" w:rsidTr="00AC606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1A1DCA" w:rsidP="005A2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Default="005A2512" w:rsidP="005A2512">
            <w:pPr>
              <w:rPr>
                <w:b/>
                <w:color w:val="000000"/>
                <w:sz w:val="16"/>
                <w:szCs w:val="16"/>
              </w:rPr>
            </w:pPr>
          </w:p>
          <w:p w:rsidR="005A2512" w:rsidRPr="00E338AE" w:rsidRDefault="005A2512" w:rsidP="005A2512">
            <w:pPr>
              <w:rPr>
                <w:b/>
                <w:color w:val="000000"/>
                <w:sz w:val="16"/>
                <w:szCs w:val="16"/>
              </w:rPr>
            </w:pPr>
            <w:r w:rsidRPr="00E338AE">
              <w:rPr>
                <w:b/>
                <w:color w:val="000000"/>
                <w:sz w:val="16"/>
                <w:szCs w:val="16"/>
              </w:rPr>
              <w:t xml:space="preserve">Основное мероприятие 09. </w:t>
            </w:r>
            <w:r w:rsidRPr="00E338AE">
              <w:rPr>
                <w:b/>
                <w:color w:val="000000"/>
                <w:sz w:val="16"/>
                <w:szCs w:val="16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5A2512" w:rsidP="005A2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3247,00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594,00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594,00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5A2512" w:rsidP="001A1DCA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A2512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</w:tr>
      <w:tr w:rsidR="005A2512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</w:tr>
      <w:tr w:rsidR="005A2512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3247,00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594,00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594,00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5A2512" w:rsidRDefault="005A2512" w:rsidP="005A25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</w:tr>
      <w:tr w:rsidR="005A2512" w:rsidRPr="00B5707F" w:rsidTr="005A251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12" w:rsidRPr="005A2512" w:rsidRDefault="005A2512" w:rsidP="005A2512">
            <w:pPr>
              <w:jc w:val="center"/>
              <w:rPr>
                <w:b/>
              </w:rPr>
            </w:pPr>
            <w:r w:rsidRPr="005A251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12" w:rsidRPr="00B5707F" w:rsidRDefault="005A2512" w:rsidP="005A2512">
            <w:pPr>
              <w:rPr>
                <w:color w:val="000000"/>
                <w:sz w:val="16"/>
                <w:szCs w:val="16"/>
              </w:rPr>
            </w:pPr>
          </w:p>
        </w:tc>
      </w:tr>
      <w:tr w:rsidR="004B47F2" w:rsidRPr="00B5707F" w:rsidTr="00547DF7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B5707F" w:rsidRDefault="001A1DCA" w:rsidP="004B47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B47F2"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B5707F" w:rsidRDefault="004B47F2" w:rsidP="004B47F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09.01. </w:t>
            </w:r>
            <w:r w:rsidRPr="00B5707F">
              <w:rPr>
                <w:color w:val="000000"/>
                <w:sz w:val="16"/>
                <w:szCs w:val="16"/>
              </w:rPr>
              <w:br/>
            </w:r>
            <w:r w:rsidRPr="00B5707F">
              <w:rPr>
                <w:color w:val="000000"/>
                <w:sz w:val="16"/>
                <w:szCs w:val="16"/>
              </w:rPr>
              <w:lastRenderedPageBreak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B5707F" w:rsidRDefault="004B47F2" w:rsidP="004B47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B34879" w:rsidRDefault="004B47F2" w:rsidP="004B47F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5A2512" w:rsidRDefault="004B47F2" w:rsidP="004B47F2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3247,00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7F2" w:rsidRPr="005A2512" w:rsidRDefault="004B47F2" w:rsidP="004B47F2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5A2512" w:rsidRDefault="004B47F2" w:rsidP="004B47F2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594,00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5A2512" w:rsidRDefault="004B47F2" w:rsidP="004B47F2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594,00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5A2512" w:rsidRDefault="004B47F2" w:rsidP="004B47F2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5A2512" w:rsidRDefault="004B47F2" w:rsidP="004B47F2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F2" w:rsidRPr="00B5707F" w:rsidRDefault="004B47F2" w:rsidP="001A1DCA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</w:t>
            </w:r>
            <w:r w:rsidRPr="008654AB">
              <w:rPr>
                <w:color w:val="000000"/>
                <w:sz w:val="16"/>
                <w:szCs w:val="16"/>
              </w:rPr>
              <w:lastRenderedPageBreak/>
              <w:t>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</w:t>
            </w: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</w:pPr>
            <w:r w:rsidRPr="005A25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4B47F2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3247</w:t>
            </w:r>
            <w:r w:rsidR="001B5F1D" w:rsidRPr="005A2512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4B47F2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594</w:t>
            </w:r>
            <w:r w:rsidR="001B5F1D" w:rsidRPr="005A2512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4B47F2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594</w:t>
            </w:r>
            <w:r w:rsidR="001B5F1D" w:rsidRPr="005A2512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5A2512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5A2512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13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209B6" w:rsidRDefault="001A1DCA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209B6" w:rsidRDefault="001B5F1D" w:rsidP="001B5F1D">
            <w:pPr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 xml:space="preserve">Основное мероприятие Е1. </w:t>
            </w:r>
            <w:r w:rsidRPr="004209B6">
              <w:rPr>
                <w:b/>
                <w:color w:val="000000"/>
                <w:sz w:val="16"/>
                <w:szCs w:val="16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14537,14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5500,01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9905,22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3292,69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6612,53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4301,74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2097,56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330,18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8C73D2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B5F1D"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Е1.01.</w:t>
            </w:r>
            <w:r w:rsidRPr="00B5707F">
              <w:rPr>
                <w:color w:val="000000"/>
                <w:sz w:val="16"/>
                <w:szCs w:val="16"/>
              </w:rPr>
              <w:br w:type="page"/>
              <w:t xml:space="preserve">Создание и обеспечение функционирования центров образования естественно-научной и технологической </w:t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4500,01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4500,01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D6F6D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8D6F6D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3292,69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3292,69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1097,56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1097,56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14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B5F1D" w:rsidRPr="00B5707F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Е1.02.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1000,00 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sz w:val="22"/>
                <w:szCs w:val="22"/>
              </w:rPr>
            </w:pPr>
            <w:r w:rsidRPr="004F5F08"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4F5F08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A1DCA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B5F1D" w:rsidRPr="00B5707F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Е1.03.</w:t>
            </w:r>
            <w:r w:rsidRPr="00B5707F">
              <w:rPr>
                <w:color w:val="000000"/>
                <w:sz w:val="16"/>
                <w:szCs w:val="16"/>
              </w:rPr>
              <w:br/>
            </w:r>
            <w:r w:rsidRPr="00B5707F">
              <w:rPr>
                <w:color w:val="000000"/>
                <w:sz w:val="16"/>
                <w:szCs w:val="16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</w:t>
            </w:r>
            <w:r w:rsidRPr="008D6F6D">
              <w:rPr>
                <w:color w:val="000000"/>
                <w:sz w:val="16"/>
                <w:szCs w:val="16"/>
              </w:rPr>
              <w:lastRenderedPageBreak/>
              <w:t>ие образования администрации Городского округа Шатура</w:t>
            </w: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6612,53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6612,53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B50B7">
              <w:rPr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</w:t>
            </w:r>
            <w:r>
              <w:rPr>
                <w:color w:val="000000"/>
                <w:sz w:val="16"/>
                <w:szCs w:val="16"/>
              </w:rPr>
              <w:t xml:space="preserve">бщеобразовательным программам, </w:t>
            </w:r>
            <w:r w:rsidRPr="00DB50B7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33397D" w:rsidRPr="00B5707F" w:rsidTr="00547DF7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1A1DCA" w:rsidP="003339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7D" w:rsidRDefault="0033397D" w:rsidP="0033397D">
            <w:pPr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>Основное мероприятие Е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B</w:t>
            </w:r>
          </w:p>
          <w:p w:rsidR="0033397D" w:rsidRPr="008C73D2" w:rsidRDefault="0033397D" w:rsidP="0033397D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Федеральный проект «Патриотическое воспитание граждан Российской Федерации»</w:t>
            </w:r>
            <w:r w:rsidRPr="008C73D2">
              <w:rPr>
                <w:b/>
                <w:color w:val="000000"/>
                <w:sz w:val="16"/>
                <w:szCs w:val="16"/>
              </w:rPr>
              <w:t>национального проекта «Образование»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17673,8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33397D" w:rsidRPr="00B5707F" w:rsidTr="00547DF7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7D" w:rsidRPr="00B34879" w:rsidRDefault="0033397D" w:rsidP="0033397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17673,8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b/>
              </w:rPr>
            </w:pPr>
            <w:r w:rsidRPr="004F5F0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A1DCA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1B5F1D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B9" w:rsidRDefault="008675B9" w:rsidP="001B5F1D">
            <w:pPr>
              <w:rPr>
                <w:color w:val="000000"/>
                <w:sz w:val="16"/>
                <w:szCs w:val="16"/>
              </w:rPr>
            </w:pPr>
            <w:r w:rsidRPr="008675B9">
              <w:rPr>
                <w:color w:val="000000"/>
                <w:sz w:val="16"/>
                <w:szCs w:val="16"/>
              </w:rPr>
              <w:t>Мероприятие EB.01.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847BAB">
              <w:rPr>
                <w:color w:val="000000"/>
                <w:sz w:val="16"/>
                <w:szCs w:val="16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33397D" w:rsidP="0033397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17673,8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33397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33397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4F5F08" w:rsidRDefault="001B5F1D" w:rsidP="001B5F1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33397D" w:rsidRPr="00B5707F" w:rsidTr="00547DF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7D" w:rsidRPr="00B34879" w:rsidRDefault="0033397D" w:rsidP="0033397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17673,8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  <w:rPr>
                <w:color w:val="000000"/>
                <w:sz w:val="16"/>
                <w:szCs w:val="16"/>
              </w:rPr>
            </w:pPr>
            <w:r w:rsidRPr="004F5F08">
              <w:rPr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5863,00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7D" w:rsidRPr="004F5F08" w:rsidRDefault="0033397D" w:rsidP="0033397D">
            <w:pPr>
              <w:jc w:val="center"/>
            </w:pPr>
            <w:r w:rsidRPr="004F5F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397D" w:rsidRPr="00B5707F" w:rsidRDefault="0033397D" w:rsidP="0033397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65F0A">
              <w:rPr>
                <w:color w:val="000000"/>
                <w:sz w:val="16"/>
                <w:szCs w:val="16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color w:val="000000"/>
                <w:sz w:val="16"/>
                <w:szCs w:val="16"/>
              </w:rPr>
              <w:t>,чел.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547DF7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DD522C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F81AC2" w:rsidRPr="00B5707F" w:rsidTr="00F81AC2">
        <w:trPr>
          <w:trHeight w:val="300"/>
        </w:trPr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C2" w:rsidRPr="00B5707F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C2" w:rsidRPr="00B5707F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C2" w:rsidRPr="00B5707F" w:rsidRDefault="00F81AC2" w:rsidP="00F81AC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C2" w:rsidRPr="00F81AC2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9891438,83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C2" w:rsidRPr="00F81AC2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2223880,51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C2" w:rsidRPr="00F81AC2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2166920,38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C2" w:rsidRPr="00F81AC2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1838387,14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2" w:rsidRPr="00F81AC2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1831125,4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C2" w:rsidRPr="00F81AC2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1831125,4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C2" w:rsidRPr="00B5707F" w:rsidRDefault="00F81AC2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00C" w:rsidRPr="00B5707F" w:rsidTr="00F81AC2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0C" w:rsidRPr="00B5707F" w:rsidRDefault="002E500C" w:rsidP="002E50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0C" w:rsidRPr="00B5707F" w:rsidRDefault="002E500C" w:rsidP="002E50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00C" w:rsidRPr="00B34879" w:rsidRDefault="002E500C" w:rsidP="002E500C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0C" w:rsidRPr="00F81AC2" w:rsidRDefault="002E500C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241422,72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0C" w:rsidRPr="00F81AC2" w:rsidRDefault="002E500C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62593,86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0C" w:rsidRPr="00F81AC2" w:rsidRDefault="002E500C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66127,9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0C" w:rsidRPr="00F81AC2" w:rsidRDefault="002E500C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61058,98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0C" w:rsidRPr="00F81AC2" w:rsidRDefault="002E500C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0C" w:rsidRPr="00F81AC2" w:rsidRDefault="002E500C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0C" w:rsidRPr="00B5707F" w:rsidRDefault="002E500C" w:rsidP="002E500C">
            <w:pPr>
              <w:rPr>
                <w:color w:val="000000"/>
                <w:sz w:val="16"/>
                <w:szCs w:val="16"/>
              </w:rPr>
            </w:pPr>
          </w:p>
        </w:tc>
      </w:tr>
      <w:tr w:rsidR="00990AF4" w:rsidRPr="00B5707F" w:rsidTr="00F81AC2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4" w:rsidRPr="00B5707F" w:rsidRDefault="00990AF4" w:rsidP="00990A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4" w:rsidRPr="00B5707F" w:rsidRDefault="00990AF4" w:rsidP="00990A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F4" w:rsidRPr="00B34879" w:rsidRDefault="00990AF4" w:rsidP="00990AF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6915702,91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1590527,76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1523966,32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1244222,81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1278493,01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1278493,01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4" w:rsidRPr="00B5707F" w:rsidRDefault="00990AF4" w:rsidP="00990AF4">
            <w:pPr>
              <w:rPr>
                <w:color w:val="000000"/>
                <w:sz w:val="16"/>
                <w:szCs w:val="16"/>
              </w:rPr>
            </w:pPr>
          </w:p>
        </w:tc>
      </w:tr>
      <w:tr w:rsidR="00990AF4" w:rsidRPr="00B5707F" w:rsidTr="00F81AC2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4" w:rsidRPr="00B5707F" w:rsidRDefault="00990AF4" w:rsidP="00990A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4" w:rsidRPr="00B5707F" w:rsidRDefault="00990AF4" w:rsidP="00990A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F4" w:rsidRPr="00B34879" w:rsidRDefault="00990AF4" w:rsidP="00990AF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2734313,2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570758,89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576826,16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533105,35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526811,4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F4" w:rsidRPr="00F81AC2" w:rsidRDefault="00990AF4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526811,4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4" w:rsidRPr="00B5707F" w:rsidRDefault="00990AF4" w:rsidP="00990AF4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F81AC2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F81AC2" w:rsidRDefault="001B5F1D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F81AC2" w:rsidRDefault="001B5F1D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F81AC2" w:rsidRDefault="001B5F1D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F81AC2" w:rsidRDefault="001B5F1D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F81AC2" w:rsidRDefault="001B5F1D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F81AC2" w:rsidRDefault="001B5F1D" w:rsidP="00F81AC2">
            <w:pPr>
              <w:jc w:val="center"/>
              <w:rPr>
                <w:color w:val="000000"/>
                <w:sz w:val="16"/>
                <w:szCs w:val="16"/>
              </w:rPr>
            </w:pPr>
            <w:r w:rsidRPr="00F81A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5707F" w:rsidRPr="00FB40E2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20A66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649B1" w:rsidRDefault="00C649B1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649B1" w:rsidRDefault="00C649B1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649B1" w:rsidRDefault="00C649B1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649B1" w:rsidRDefault="00C649B1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649B1" w:rsidRPr="00FB40E2" w:rsidRDefault="00C649B1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0C0B6D" w:rsidRDefault="000C0B6D" w:rsidP="001B20C1">
      <w:pPr>
        <w:jc w:val="center"/>
        <w:rPr>
          <w:b/>
          <w:sz w:val="26"/>
          <w:szCs w:val="26"/>
        </w:rPr>
      </w:pP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lastRenderedPageBreak/>
        <w:t xml:space="preserve">Адресный перечень объектов по проведению капитального ремонта в муниципальных образовательных организациях </w:t>
      </w: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>Вид собственности – муниципальная, источники финансирования – федеральный бюджет, бюджет Московской области, бюджет Городского округа Шатура Московской области,</w:t>
      </w:r>
    </w:p>
    <w:p w:rsidR="0091701C" w:rsidRPr="00531F99" w:rsidRDefault="0091701C" w:rsidP="0091701C">
      <w:pPr>
        <w:widowControl w:val="0"/>
        <w:autoSpaceDE w:val="0"/>
        <w:autoSpaceDN w:val="0"/>
        <w:ind w:left="709" w:firstLine="1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 xml:space="preserve">Финансирование, которых предусмотрено мероприятием 4                     </w:t>
      </w: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 xml:space="preserve">Подпрограммы 2 «Общее образование» </w:t>
      </w:r>
      <w:hyperlink w:anchor="P1122" w:history="1">
        <w:r w:rsidRPr="00531F99">
          <w:rPr>
            <w:sz w:val="28"/>
            <w:szCs w:val="28"/>
          </w:rPr>
          <w:t>**</w:t>
        </w:r>
      </w:hyperlink>
    </w:p>
    <w:p w:rsidR="0091701C" w:rsidRPr="00531F99" w:rsidRDefault="0091701C" w:rsidP="0091701C">
      <w:pPr>
        <w:widowControl w:val="0"/>
        <w:autoSpaceDE w:val="0"/>
        <w:autoSpaceDN w:val="0"/>
        <w:rPr>
          <w:sz w:val="28"/>
          <w:szCs w:val="28"/>
        </w:rPr>
      </w:pPr>
      <w:r w:rsidRPr="00531F99">
        <w:rPr>
          <w:sz w:val="28"/>
          <w:szCs w:val="28"/>
        </w:rPr>
        <w:t>Муниципальный заказчик – администрация Городского округа Шатура Московской области</w:t>
      </w:r>
    </w:p>
    <w:p w:rsidR="0091701C" w:rsidRPr="00531F99" w:rsidRDefault="0091701C" w:rsidP="0091701C">
      <w:pPr>
        <w:widowControl w:val="0"/>
        <w:autoSpaceDE w:val="0"/>
        <w:autoSpaceDN w:val="0"/>
        <w:rPr>
          <w:sz w:val="28"/>
          <w:szCs w:val="28"/>
        </w:rPr>
      </w:pPr>
      <w:r w:rsidRPr="00531F99">
        <w:rPr>
          <w:sz w:val="28"/>
          <w:szCs w:val="28"/>
        </w:rPr>
        <w:t>Ответственные за выполнение мероприятия – управление образования администрации Городского округа Шатура Московской области и МАУ Городского округа Шатура «Управление капитального строительства»</w:t>
      </w:r>
    </w:p>
    <w:p w:rsidR="0091701C" w:rsidRPr="00531F99" w:rsidRDefault="0091701C" w:rsidP="009170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11"/>
        <w:gridCol w:w="1214"/>
        <w:gridCol w:w="1046"/>
        <w:gridCol w:w="992"/>
        <w:gridCol w:w="1123"/>
        <w:gridCol w:w="667"/>
        <w:gridCol w:w="1040"/>
        <w:gridCol w:w="992"/>
        <w:gridCol w:w="1134"/>
        <w:gridCol w:w="1086"/>
        <w:gridCol w:w="1040"/>
        <w:gridCol w:w="993"/>
        <w:gridCol w:w="850"/>
        <w:gridCol w:w="567"/>
        <w:gridCol w:w="863"/>
      </w:tblGrid>
      <w:tr w:rsidR="0091701C" w:rsidRPr="004B47F2" w:rsidTr="0091701C">
        <w:trPr>
          <w:trHeight w:val="27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№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B47F2">
              <w:rPr>
                <w:rFonts w:eastAsia="Calibri"/>
                <w:sz w:val="20"/>
                <w:szCs w:val="20"/>
                <w:lang w:eastAsia="en-US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14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1046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992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1123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667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Открытие объекта*</w:t>
            </w:r>
          </w:p>
        </w:tc>
        <w:tc>
          <w:tcPr>
            <w:tcW w:w="1040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extDirection w:val="btLr"/>
          </w:tcPr>
          <w:p w:rsidR="0091701C" w:rsidRPr="004B47F2" w:rsidRDefault="0091701C" w:rsidP="004B47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Профинансировано на  (тыс. руб.)</w:t>
            </w:r>
          </w:p>
        </w:tc>
        <w:tc>
          <w:tcPr>
            <w:tcW w:w="1134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1086" w:type="dxa"/>
            <w:vMerge w:val="restart"/>
            <w:textDirection w:val="btLr"/>
          </w:tcPr>
          <w:p w:rsidR="0091701C" w:rsidRPr="004B47F2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Остаток сметной стоимости до ввода в эксплуатацию, тыс. руб.</w:t>
            </w:r>
          </w:p>
        </w:tc>
      </w:tr>
      <w:tr w:rsidR="0091701C" w:rsidRPr="004B47F2" w:rsidTr="0091701C">
        <w:trPr>
          <w:trHeight w:val="2723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701C" w:rsidRPr="004B47F2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15</w:t>
            </w:r>
          </w:p>
        </w:tc>
      </w:tr>
      <w:tr w:rsidR="004B47F2" w:rsidRPr="004B47F2" w:rsidTr="00DE2DB0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 xml:space="preserve">Объект 2 Муниципальное бюджетное общеобразовательное  учреждение «Средняя общеобразовательная школа № 6 имени А.Ю. </w:t>
            </w:r>
            <w:r w:rsidRPr="004B47F2">
              <w:rPr>
                <w:sz w:val="20"/>
                <w:szCs w:val="20"/>
              </w:rPr>
              <w:lastRenderedPageBreak/>
              <w:t>Малинина города Рошаль Городского округа Шатура»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Московская область, город Рошаль, улица Фридриха Энгельса, дом 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pStyle w:val="af0"/>
              <w:spacing w:after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 xml:space="preserve">Иная субсидия на </w:t>
            </w:r>
            <w:r w:rsidRPr="004B47F2">
              <w:rPr>
                <w:color w:val="000000"/>
                <w:sz w:val="20"/>
                <w:szCs w:val="20"/>
              </w:rPr>
              <w:t xml:space="preserve">проведение работ по капитальному ремонту зданий </w:t>
            </w:r>
            <w:r w:rsidRPr="004B47F2">
              <w:rPr>
                <w:color w:val="000000"/>
                <w:sz w:val="20"/>
                <w:szCs w:val="20"/>
              </w:rPr>
              <w:lastRenderedPageBreak/>
              <w:t>региональных (муниципальных) общеобразовательных организаций</w:t>
            </w:r>
          </w:p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01.09.2023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4B47F2" w:rsidRPr="004B47F2" w:rsidTr="00DE2DB0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4B47F2" w:rsidRPr="004B47F2" w:rsidTr="00DE2DB0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 xml:space="preserve">Средства бюджета Московской </w:t>
            </w:r>
            <w:r w:rsidRPr="004B47F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4B47F2" w:rsidRPr="004B47F2" w:rsidTr="00DE2DB0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91701C" w:rsidRPr="004B47F2" w:rsidTr="0091701C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91701C" w:rsidRPr="004B47F2" w:rsidTr="0091701C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4B47F2" w:rsidRPr="004B47F2" w:rsidTr="00DE2DB0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01C" w:rsidRPr="004B47F2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47F2" w:rsidRPr="004B47F2" w:rsidTr="00DE2DB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277005,96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47F2" w:rsidRPr="004B47F2" w:rsidTr="00DE2DB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2" w:rsidRPr="004B47F2" w:rsidRDefault="004B47F2" w:rsidP="004B47F2">
            <w:pPr>
              <w:jc w:val="center"/>
              <w:rPr>
                <w:color w:val="000000"/>
                <w:sz w:val="20"/>
                <w:szCs w:val="20"/>
              </w:rPr>
            </w:pPr>
            <w:r w:rsidRPr="004B47F2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2" w:rsidRPr="004B47F2" w:rsidRDefault="004B47F2" w:rsidP="004B47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01C" w:rsidRPr="004B47F2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91701C" w:rsidRPr="004B47F2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</w:tr>
      <w:tr w:rsidR="0091701C" w:rsidRPr="004B47F2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7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4B47F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B31D4" w:rsidRDefault="003B31D4" w:rsidP="002B5E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1C5">
        <w:rPr>
          <w:sz w:val="28"/>
          <w:szCs w:val="28"/>
        </w:rPr>
        <w:t>Справочная таблица:</w:t>
      </w:r>
    </w:p>
    <w:p w:rsidR="0091701C" w:rsidRPr="002451C5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42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3057"/>
        <w:gridCol w:w="3689"/>
        <w:gridCol w:w="3852"/>
      </w:tblGrid>
      <w:tr w:rsidR="0091701C" w:rsidRPr="00DE4F62" w:rsidTr="006C4D49">
        <w:trPr>
          <w:trHeight w:val="8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Всего, в т.ч. по годам реализации: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E4F62">
              <w:rPr>
                <w:sz w:val="28"/>
                <w:szCs w:val="28"/>
              </w:rPr>
              <w:t>год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701C" w:rsidRPr="00DE4F62" w:rsidTr="006C4D49">
        <w:trPr>
          <w:trHeight w:val="44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701C" w:rsidRPr="00DE4F62" w:rsidTr="006C4D49">
        <w:trPr>
          <w:trHeight w:val="42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открываемых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9" w:rsidRPr="00DE4F62" w:rsidRDefault="0091701C" w:rsidP="006C4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1701C" w:rsidRDefault="0091701C" w:rsidP="0091701C"/>
    <w:p w:rsidR="0091701C" w:rsidRDefault="0091701C" w:rsidP="0091701C">
      <w:pPr>
        <w:jc w:val="right"/>
      </w:pPr>
    </w:p>
    <w:p w:rsidR="001B20C1" w:rsidRPr="00596CA3" w:rsidRDefault="001B20C1" w:rsidP="001B20C1">
      <w:pPr>
        <w:rPr>
          <w:sz w:val="20"/>
          <w:szCs w:val="20"/>
        </w:rPr>
      </w:pPr>
    </w:p>
    <w:p w:rsidR="001B20C1" w:rsidRDefault="001B20C1" w:rsidP="001B20C1">
      <w:pPr>
        <w:jc w:val="center"/>
        <w:rPr>
          <w:b/>
          <w:sz w:val="26"/>
          <w:szCs w:val="26"/>
        </w:rPr>
      </w:pPr>
    </w:p>
    <w:p w:rsidR="006C4D49" w:rsidRDefault="006C4D49" w:rsidP="001B20C1">
      <w:pPr>
        <w:jc w:val="center"/>
        <w:rPr>
          <w:b/>
          <w:sz w:val="26"/>
          <w:szCs w:val="26"/>
        </w:rPr>
      </w:pPr>
    </w:p>
    <w:p w:rsidR="006C4D49" w:rsidRDefault="006C4D49" w:rsidP="001B20C1">
      <w:pPr>
        <w:jc w:val="center"/>
        <w:rPr>
          <w:b/>
          <w:sz w:val="26"/>
          <w:szCs w:val="26"/>
        </w:rPr>
      </w:pPr>
    </w:p>
    <w:p w:rsidR="006C4D49" w:rsidRDefault="006C4D49" w:rsidP="001B20C1">
      <w:pPr>
        <w:jc w:val="center"/>
        <w:rPr>
          <w:b/>
          <w:sz w:val="26"/>
          <w:szCs w:val="26"/>
        </w:rPr>
      </w:pPr>
    </w:p>
    <w:p w:rsidR="006C4D49" w:rsidRDefault="006C4D49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831A28" w:rsidRDefault="00831A28" w:rsidP="001B20C1">
      <w:pPr>
        <w:jc w:val="center"/>
        <w:rPr>
          <w:b/>
          <w:sz w:val="26"/>
          <w:szCs w:val="26"/>
        </w:rPr>
      </w:pPr>
    </w:p>
    <w:p w:rsidR="003B31D4" w:rsidRDefault="003B31D4" w:rsidP="001B20C1">
      <w:pPr>
        <w:jc w:val="center"/>
        <w:rPr>
          <w:b/>
          <w:sz w:val="26"/>
          <w:szCs w:val="26"/>
        </w:rPr>
      </w:pPr>
    </w:p>
    <w:p w:rsidR="001A1DCA" w:rsidRDefault="001A1DCA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A70F3A" w:rsidRDefault="00BB3696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lastRenderedPageBreak/>
        <w:t>7.</w:t>
      </w:r>
      <w:r w:rsidR="00A70F3A">
        <w:rPr>
          <w:b/>
        </w:rPr>
        <w:t xml:space="preserve"> Пер</w:t>
      </w:r>
      <w:r>
        <w:rPr>
          <w:b/>
        </w:rPr>
        <w:t>ечень мероприятий подпрограммы 2</w:t>
      </w:r>
      <w:r w:rsidR="00A70F3A">
        <w:rPr>
          <w:b/>
        </w:rPr>
        <w:t xml:space="preserve"> «Дополнительное</w:t>
      </w:r>
      <w:r w:rsidR="000A33B7">
        <w:rPr>
          <w:b/>
        </w:rPr>
        <w:t xml:space="preserve"> </w:t>
      </w:r>
      <w:r w:rsidR="00A70F3A">
        <w:rPr>
          <w:b/>
        </w:rPr>
        <w:t xml:space="preserve">образование, воспитание </w:t>
      </w:r>
    </w:p>
    <w:p w:rsidR="00A70F3A" w:rsidRDefault="00A70F3A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и психолого-социальное сопровождение</w:t>
      </w:r>
      <w:r w:rsidR="000A33B7">
        <w:rPr>
          <w:b/>
        </w:rPr>
        <w:t xml:space="preserve"> </w:t>
      </w:r>
      <w:r>
        <w:rPr>
          <w:b/>
        </w:rPr>
        <w:t>детей»</w:t>
      </w:r>
    </w:p>
    <w:p w:rsidR="00BB3696" w:rsidRDefault="00BB3696" w:rsidP="0060445F">
      <w:pPr>
        <w:spacing w:after="1" w:line="220" w:lineRule="atLeast"/>
        <w:outlineLvl w:val="2"/>
      </w:pPr>
    </w:p>
    <w:p w:rsidR="00BB3696" w:rsidRDefault="00BB3696" w:rsidP="00A70F3A">
      <w:pPr>
        <w:spacing w:after="1" w:line="220" w:lineRule="atLeast"/>
        <w:jc w:val="center"/>
        <w:outlineLvl w:val="2"/>
      </w:pPr>
    </w:p>
    <w:tbl>
      <w:tblPr>
        <w:tblW w:w="15538" w:type="dxa"/>
        <w:tblLayout w:type="fixed"/>
        <w:tblLook w:val="04A0" w:firstRow="1" w:lastRow="0" w:firstColumn="1" w:lastColumn="0" w:noHBand="0" w:noVBand="1"/>
      </w:tblPr>
      <w:tblGrid>
        <w:gridCol w:w="432"/>
        <w:gridCol w:w="1944"/>
        <w:gridCol w:w="1221"/>
        <w:gridCol w:w="1357"/>
        <w:gridCol w:w="896"/>
        <w:gridCol w:w="70"/>
        <w:gridCol w:w="822"/>
        <w:gridCol w:w="892"/>
        <w:gridCol w:w="892"/>
        <w:gridCol w:w="892"/>
        <w:gridCol w:w="892"/>
        <w:gridCol w:w="892"/>
        <w:gridCol w:w="892"/>
        <w:gridCol w:w="63"/>
        <w:gridCol w:w="829"/>
        <w:gridCol w:w="22"/>
        <w:gridCol w:w="870"/>
        <w:gridCol w:w="1660"/>
      </w:tblGrid>
      <w:tr w:rsidR="00BB3696" w:rsidRPr="00BB3696" w:rsidTr="006312F2">
        <w:trPr>
          <w:trHeight w:val="45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B3696" w:rsidRPr="00BB3696" w:rsidTr="008A18B3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B3696" w:rsidRPr="00BB3696" w:rsidTr="008A18B3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CA1D5B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B8438A" w:rsidP="00CA1D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60445F" w:rsidRDefault="00CA1D5B" w:rsidP="00CA1D5B">
            <w:pPr>
              <w:rPr>
                <w:b/>
                <w:color w:val="000000"/>
                <w:sz w:val="16"/>
                <w:szCs w:val="16"/>
              </w:rPr>
            </w:pPr>
            <w:r w:rsidRPr="0060445F">
              <w:rPr>
                <w:b/>
                <w:color w:val="000000"/>
                <w:sz w:val="16"/>
                <w:szCs w:val="16"/>
              </w:rPr>
              <w:t>Основное мероприятие 02.</w:t>
            </w:r>
            <w:r w:rsidRPr="0060445F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DF6081" w:rsidRDefault="00DF6081" w:rsidP="00DF60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F6081">
              <w:rPr>
                <w:b/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A1D5B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5B" w:rsidRPr="00BB3696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5B" w:rsidRPr="00BB3696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DF6081" w:rsidRPr="00BB3696" w:rsidTr="00297D6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81" w:rsidRPr="00BB3696" w:rsidRDefault="00DF6081" w:rsidP="00DF60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81" w:rsidRPr="00BB3696" w:rsidRDefault="00DF6081" w:rsidP="00DF60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81" w:rsidRPr="00BB3696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B34879" w:rsidRDefault="00DF6081" w:rsidP="00DF608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DF6081" w:rsidRDefault="00DF6081" w:rsidP="00DF60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F6081">
              <w:rPr>
                <w:b/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65583" w:rsidRDefault="00DF6081" w:rsidP="00DF60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65583" w:rsidRDefault="00DF6081" w:rsidP="00DF60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65583" w:rsidRDefault="00DF6081" w:rsidP="00DF60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65583" w:rsidRDefault="00DF6081" w:rsidP="00DF60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65583" w:rsidRDefault="00DF6081" w:rsidP="00DF60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81" w:rsidRPr="00BB3696" w:rsidRDefault="00DF6081" w:rsidP="00DF6081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5B" w:rsidRPr="00BB3696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65583" w:rsidRDefault="00CA1D5B" w:rsidP="00CA1D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5583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B8438A" w:rsidP="00CA1D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A1D5B" w:rsidRPr="00BB3696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220592,0</w:t>
            </w:r>
            <w:r w:rsidR="000200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A1D5B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220592,0</w:t>
            </w:r>
            <w:r w:rsidR="000200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220229">
              <w:rPr>
                <w:color w:val="000000"/>
                <w:sz w:val="16"/>
                <w:szCs w:val="16"/>
              </w:rPr>
              <w:t xml:space="preserve">Обеспечено финансирование муниципальных организаций </w:t>
            </w:r>
            <w:r>
              <w:rPr>
                <w:color w:val="000000"/>
                <w:sz w:val="16"/>
                <w:szCs w:val="16"/>
              </w:rPr>
              <w:t>дополнительного образования,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4B64A3" w:rsidRDefault="00C65583" w:rsidP="00C655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4B64A3" w:rsidRDefault="00C65583" w:rsidP="00C655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B8438A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0B3FDE" w:rsidRDefault="00C65583" w:rsidP="00C65583">
            <w:pPr>
              <w:rPr>
                <w:b/>
                <w:color w:val="000000"/>
                <w:sz w:val="16"/>
                <w:szCs w:val="16"/>
              </w:rPr>
            </w:pPr>
            <w:r w:rsidRPr="000B3FDE">
              <w:rPr>
                <w:b/>
                <w:color w:val="000000"/>
                <w:sz w:val="16"/>
                <w:szCs w:val="16"/>
              </w:rPr>
              <w:t>Основное мероприятие 04.</w:t>
            </w:r>
            <w:r w:rsidRPr="000B3FDE">
              <w:rPr>
                <w:b/>
                <w:color w:val="000000"/>
                <w:sz w:val="16"/>
                <w:szCs w:val="16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65583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297D6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B8438A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65583" w:rsidRPr="00BB3696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Мероприятие 04.01. 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Внедрение 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BB369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6558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учреждений дополнительного образования, в которых обеспечено </w:t>
            </w:r>
            <w:r w:rsidRPr="00BB3696">
              <w:rPr>
                <w:color w:val="000000"/>
                <w:sz w:val="16"/>
                <w:szCs w:val="16"/>
              </w:rPr>
              <w:t>функционирования модели персонифицированного финансирования</w:t>
            </w:r>
            <w:r>
              <w:rPr>
                <w:color w:val="000000"/>
                <w:sz w:val="16"/>
                <w:szCs w:val="16"/>
              </w:rPr>
              <w:t>, дополнительного образования детей,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4B64A3" w:rsidRDefault="00C65583" w:rsidP="00C655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4B64A3" w:rsidRDefault="00C65583" w:rsidP="00C655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B8438A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65583" w:rsidRPr="00BB3696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04.02.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Методическое и информационное сопровождение участников системы </w:t>
            </w:r>
            <w:r w:rsidRPr="00BB3696">
              <w:rPr>
                <w:color w:val="000000"/>
                <w:sz w:val="16"/>
                <w:szCs w:val="16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6558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34879" w:rsidRDefault="00C65583" w:rsidP="00C6558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38A" w:rsidRDefault="00C65583" w:rsidP="00C655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</w:t>
            </w:r>
          </w:p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BB3696">
              <w:rPr>
                <w:color w:val="000000"/>
                <w:sz w:val="16"/>
                <w:szCs w:val="16"/>
              </w:rPr>
              <w:t>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t>, ед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4B64A3" w:rsidRDefault="00C65583" w:rsidP="00C655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4B64A3" w:rsidRDefault="00C65583" w:rsidP="00C655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C65583" w:rsidRPr="00BB3696" w:rsidRDefault="00C65583" w:rsidP="00C655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83" w:rsidRPr="00BB3696" w:rsidRDefault="00C65583" w:rsidP="00C65583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C65583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Default="00C65583" w:rsidP="00C65583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583" w:rsidRPr="00BB3696" w:rsidRDefault="00C65583" w:rsidP="00C65583">
            <w:pPr>
              <w:rPr>
                <w:color w:val="000000"/>
                <w:sz w:val="16"/>
                <w:szCs w:val="16"/>
              </w:rPr>
            </w:pPr>
          </w:p>
        </w:tc>
      </w:tr>
      <w:tr w:rsidR="00DF6081" w:rsidRPr="00BB3696" w:rsidTr="006312F2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BB3696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BB3696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BB3696" w:rsidRDefault="00DF6081" w:rsidP="00DF6081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DF6081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DF6081">
              <w:rPr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BB3696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1D5B" w:rsidRPr="00BB3696" w:rsidTr="006312F2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6312F2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  <w:tr w:rsidR="00DF6081" w:rsidRPr="00BB3696" w:rsidTr="006312F2">
        <w:trPr>
          <w:trHeight w:val="45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81" w:rsidRPr="00BB3696" w:rsidRDefault="00DF6081" w:rsidP="00DF60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81" w:rsidRPr="00BB3696" w:rsidRDefault="00DF6081" w:rsidP="00DF60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B34879" w:rsidRDefault="00DF6081" w:rsidP="00DF608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DF6081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DF6081">
              <w:rPr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81" w:rsidRPr="00CA1D5B" w:rsidRDefault="00DF6081" w:rsidP="00DF6081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81" w:rsidRPr="00BB3696" w:rsidRDefault="00DF6081" w:rsidP="00DF6081">
            <w:pPr>
              <w:rPr>
                <w:color w:val="000000"/>
                <w:sz w:val="16"/>
                <w:szCs w:val="16"/>
              </w:rPr>
            </w:pPr>
          </w:p>
        </w:tc>
      </w:tr>
      <w:tr w:rsidR="00CA1D5B" w:rsidRPr="00BB3696" w:rsidTr="006312F2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B34879" w:rsidRDefault="00CA1D5B" w:rsidP="00CA1D5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5B" w:rsidRPr="00CA1D5B" w:rsidRDefault="00CA1D5B" w:rsidP="00CA1D5B">
            <w:pPr>
              <w:jc w:val="center"/>
              <w:rPr>
                <w:color w:val="000000"/>
                <w:sz w:val="16"/>
                <w:szCs w:val="16"/>
              </w:rPr>
            </w:pPr>
            <w:r w:rsidRPr="00CA1D5B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5B" w:rsidRPr="00BB3696" w:rsidRDefault="00CA1D5B" w:rsidP="00CA1D5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A70F3A">
      <w:pPr>
        <w:spacing w:after="1" w:line="220" w:lineRule="atLeast"/>
        <w:jc w:val="center"/>
        <w:outlineLvl w:val="2"/>
      </w:pPr>
    </w:p>
    <w:p w:rsidR="00081FD0" w:rsidRDefault="00081FD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B8438A" w:rsidRDefault="00B8438A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1A1DCA" w:rsidRDefault="001A1DCA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1A1DCA" w:rsidRDefault="001A1DCA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1A1DCA" w:rsidRDefault="001A1DCA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81FD0" w:rsidRDefault="00081FD0" w:rsidP="0022022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lastRenderedPageBreak/>
        <w:t>8. Пер</w:t>
      </w:r>
      <w:r w:rsidR="00046925">
        <w:rPr>
          <w:b/>
        </w:rPr>
        <w:t>ечень мероприятий подпрограммы 4</w:t>
      </w:r>
      <w:r>
        <w:rPr>
          <w:b/>
        </w:rPr>
        <w:t xml:space="preserve"> «</w:t>
      </w:r>
      <w:r w:rsidRPr="00B36AEC">
        <w:rPr>
          <w:b/>
        </w:rPr>
        <w:t>Обеспечивающая подпрограмма»</w:t>
      </w:r>
    </w:p>
    <w:p w:rsidR="00220229" w:rsidRDefault="00220229" w:rsidP="00220229">
      <w:pPr>
        <w:spacing w:after="1" w:line="220" w:lineRule="atLeast"/>
        <w:jc w:val="center"/>
        <w:outlineLvl w:val="2"/>
        <w:rPr>
          <w:b/>
        </w:rPr>
      </w:pPr>
    </w:p>
    <w:p w:rsidR="001A1DCA" w:rsidRDefault="001A1DCA" w:rsidP="00220229">
      <w:pPr>
        <w:spacing w:after="1" w:line="220" w:lineRule="atLeast"/>
        <w:jc w:val="center"/>
        <w:outlineLvl w:val="2"/>
        <w:rPr>
          <w:b/>
        </w:rPr>
      </w:pPr>
    </w:p>
    <w:p w:rsidR="001A1DCA" w:rsidRDefault="001A1DCA" w:rsidP="00220229">
      <w:pPr>
        <w:spacing w:after="1" w:line="220" w:lineRule="atLeast"/>
        <w:jc w:val="center"/>
        <w:outlineLvl w:val="2"/>
        <w:rPr>
          <w:b/>
        </w:rPr>
      </w:pPr>
    </w:p>
    <w:tbl>
      <w:tblPr>
        <w:tblW w:w="14668" w:type="dxa"/>
        <w:tblInd w:w="91" w:type="dxa"/>
        <w:tblLook w:val="04A0" w:firstRow="1" w:lastRow="0" w:firstColumn="1" w:lastColumn="0" w:noHBand="0" w:noVBand="1"/>
      </w:tblPr>
      <w:tblGrid>
        <w:gridCol w:w="915"/>
        <w:gridCol w:w="2380"/>
        <w:gridCol w:w="1304"/>
        <w:gridCol w:w="1831"/>
        <w:gridCol w:w="1098"/>
        <w:gridCol w:w="1098"/>
        <w:gridCol w:w="1098"/>
        <w:gridCol w:w="1098"/>
        <w:gridCol w:w="1098"/>
        <w:gridCol w:w="1100"/>
        <w:gridCol w:w="1648"/>
      </w:tblGrid>
      <w:tr w:rsidR="00081FD0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081FD0" w:rsidRPr="00081FD0" w:rsidTr="001A1DCA">
        <w:trPr>
          <w:trHeight w:val="751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081FD0" w:rsidRPr="00081FD0" w:rsidTr="001A1DCA">
        <w:trPr>
          <w:trHeight w:val="30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11</w:t>
            </w:r>
          </w:p>
        </w:tc>
      </w:tr>
      <w:tr w:rsidR="004E5BD2" w:rsidRPr="00081FD0" w:rsidTr="001A1DCA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b/>
                <w:color w:val="000000"/>
                <w:sz w:val="16"/>
                <w:szCs w:val="16"/>
              </w:rPr>
            </w:pPr>
            <w:r w:rsidRPr="00081FD0">
              <w:rPr>
                <w:b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 xml:space="preserve">Мероприятие 01.02. Обеспечение деятельности прочих учреждений образования (межшкольные учебные комбинаты, </w:t>
            </w:r>
            <w:r w:rsidRPr="00081FD0">
              <w:rPr>
                <w:color w:val="000000"/>
                <w:sz w:val="16"/>
                <w:szCs w:val="16"/>
              </w:rPr>
              <w:lastRenderedPageBreak/>
              <w:t>хозяйственные эксплуатационные конторы, методические кабинеты)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DCA" w:rsidRPr="001A1DCA" w:rsidRDefault="004E5BD2" w:rsidP="00B92DA3">
            <w:pPr>
              <w:rPr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202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229" w:rsidRPr="00081FD0" w:rsidRDefault="00220229" w:rsidP="002202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="004E5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307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5BD2" w:rsidRPr="00081FD0" w:rsidTr="001A1DCA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46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1A1DCA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DCA" w:rsidRDefault="004E5BD2" w:rsidP="00B92DA3">
            <w:pPr>
              <w:rPr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Иные источники</w:t>
            </w:r>
          </w:p>
          <w:p w:rsidR="001A1DCA" w:rsidRDefault="001A1DCA" w:rsidP="00B92DA3">
            <w:pPr>
              <w:rPr>
                <w:sz w:val="16"/>
                <w:szCs w:val="16"/>
              </w:rPr>
            </w:pPr>
          </w:p>
          <w:p w:rsidR="001A1DCA" w:rsidRPr="001A1DCA" w:rsidRDefault="001A1DCA" w:rsidP="00B92DA3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1A1DCA" w:rsidRPr="00081FD0" w:rsidTr="001A1DCA">
        <w:trPr>
          <w:trHeight w:val="690"/>
        </w:trPr>
        <w:tc>
          <w:tcPr>
            <w:tcW w:w="3295" w:type="dxa"/>
            <w:gridSpan w:val="2"/>
            <w:tcBorders>
              <w:top w:val="single" w:sz="4" w:space="0" w:color="auto"/>
            </w:tcBorders>
            <w:vAlign w:val="center"/>
          </w:tcPr>
          <w:p w:rsidR="001A1DCA" w:rsidRPr="00081FD0" w:rsidRDefault="001A1DCA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1A1DCA" w:rsidRPr="00081FD0" w:rsidRDefault="001A1DCA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</w:tcPr>
          <w:p w:rsidR="001A1DCA" w:rsidRPr="00B34879" w:rsidRDefault="001A1DCA" w:rsidP="00B92DA3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1DCA" w:rsidRDefault="001A1DCA" w:rsidP="00B92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1DCA" w:rsidRDefault="001A1DCA" w:rsidP="00B92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1DCA" w:rsidRDefault="001A1DCA" w:rsidP="00B92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1DCA" w:rsidRDefault="001A1DCA" w:rsidP="00B92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1DCA" w:rsidRDefault="001A1DCA" w:rsidP="00B92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1A1DCA" w:rsidRDefault="001A1DCA" w:rsidP="00B92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1A1DCA" w:rsidRPr="00081FD0" w:rsidRDefault="001A1DCA" w:rsidP="00081FD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42269F">
      <w:pPr>
        <w:spacing w:after="1" w:line="220" w:lineRule="atLeast"/>
        <w:outlineLvl w:val="2"/>
      </w:pPr>
    </w:p>
    <w:sectPr w:rsidR="00BB3696" w:rsidSect="00210D8D">
      <w:pgSz w:w="16840" w:h="11907" w:orient="landscape" w:code="9"/>
      <w:pgMar w:top="1418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D2" w:rsidRDefault="001D54D2" w:rsidP="004F594C">
      <w:r>
        <w:separator/>
      </w:r>
    </w:p>
  </w:endnote>
  <w:endnote w:type="continuationSeparator" w:id="0">
    <w:p w:rsidR="001D54D2" w:rsidRDefault="001D54D2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D2" w:rsidRDefault="001D54D2" w:rsidP="004F594C">
      <w:r>
        <w:separator/>
      </w:r>
    </w:p>
  </w:footnote>
  <w:footnote w:type="continuationSeparator" w:id="0">
    <w:p w:rsidR="001D54D2" w:rsidRDefault="001D54D2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1C" w:rsidRPr="00A605AF" w:rsidRDefault="009D321C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9D321C" w:rsidRPr="00A605AF" w:rsidRDefault="009D321C" w:rsidP="00787674">
    <w:pPr>
      <w:autoSpaceDE w:val="0"/>
      <w:autoSpaceDN w:val="0"/>
      <w:adjustRightInd w:val="0"/>
      <w:jc w:val="right"/>
      <w:rPr>
        <w:bCs/>
      </w:rPr>
    </w:pPr>
  </w:p>
  <w:p w:rsidR="009D321C" w:rsidRDefault="008526D9" w:rsidP="00327F01">
    <w:pPr>
      <w:autoSpaceDE w:val="0"/>
      <w:autoSpaceDN w:val="0"/>
      <w:adjustRightInd w:val="0"/>
      <w:jc w:val="right"/>
    </w:pPr>
    <w:r>
      <w:rPr>
        <w:noProof/>
      </w:rPr>
      <w:pict>
        <v:line id="Прямая соединительная линия 5" o:spid="_x0000_s2051" style="position:absolute;left:0;text-align:left;z-index:251657216;visibility:visible;mso-wrap-distance-top:-6e-5mm;mso-wrap-distance-bottom:-6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.5pt;margin-top:9.85pt;width:514.85pt;height:142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>
            <w:txbxContent>
              <w:p w:rsidR="009D321C" w:rsidRPr="00FA6890" w:rsidRDefault="009D321C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9D321C" w:rsidRPr="00DF2325" w:rsidRDefault="009D321C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9D321C" w:rsidRPr="00BF4135" w:rsidRDefault="009D321C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1C" w:rsidRDefault="009D32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6D9">
      <w:rPr>
        <w:noProof/>
      </w:rPr>
      <w:t>2</w:t>
    </w:r>
    <w:r>
      <w:rPr>
        <w:noProof/>
      </w:rPr>
      <w:fldChar w:fldCharType="end"/>
    </w:r>
  </w:p>
  <w:p w:rsidR="009D321C" w:rsidRDefault="009D32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1C" w:rsidRPr="00A605AF" w:rsidRDefault="009D321C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9D321C" w:rsidRPr="00A605AF" w:rsidRDefault="009D321C" w:rsidP="00787674">
    <w:pPr>
      <w:autoSpaceDE w:val="0"/>
      <w:autoSpaceDN w:val="0"/>
      <w:adjustRightInd w:val="0"/>
      <w:jc w:val="right"/>
      <w:rPr>
        <w:bCs/>
      </w:rPr>
    </w:pPr>
  </w:p>
  <w:p w:rsidR="009D321C" w:rsidRDefault="008526D9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.5pt;margin-top:9.85pt;width:514.8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iiPAIAACkEAAAOAAAAZHJzL2Uyb0RvYy54bWysU82O0zAQviPxDpbvNE1pum3UdLV0KUJa&#10;fqSFB3Adp7FwPMZ2m5Tb3nkF3oEDB268QveNGDvdUuCGyMGaycx8nvnm8/yyaxTZCesk6IKmgyEl&#10;QnMopd4U9P271ZMpJc4zXTIFWhR0Lxy9XDx+NG9NLkZQgyqFJQiiXd6agtbemzxJHK9Fw9wAjNAY&#10;rMA2zKNrN0lpWYvojUpGw+EkacGWxgIXzuHf6z5IFxG/qgT3b6rKCU9UQbE3H08bz3U4k8Wc5RvL&#10;TC35sQ32D100TGq89AR1zTwjWyv/gmokt+Cg8gMOTQJVJbmIM+A06fCPaW5rZkScBclx5kST+3+w&#10;/PXurSWyLOgFJZo1uKLDl8PXw7fDj8P3+7v7z2QUOGqNyzH11mCy755Bh7uO8zpzA/yDIxqWNdMb&#10;cWUttLVgJfaYhsrkrLTHcQFk3b6CEi9jWw8RqKtsEwhESgii4672p/2IzhOOPyfZ02k2yyjhGEun&#10;aTrJsngHyx/KjXX+hYCGBKOgFgUQ4dnuxvnQDssfUsJtDpQsV1Kp6NjNeqks2TEUyyp+R/Tf0pQm&#10;bUFn2SiLyBpCfdRRIz2KWcmmoNNh+EI5ywMdz3UZbc+k6m3sROkjP4GSnhzfrbu4jhPtayj3SJiF&#10;Xrv41tCowX6ipEXdFtR93DIrKFEvNZI+S8fjIPTojLOLETr2PLI+jzDNEaqgnpLeXPr4OELbGq5w&#10;OZWMtIUt9p0cW0Y9RjaPbycI/tyPWb9e+OIn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x36iiPAIAACkEAAAOAAAAAAAA&#10;AAAAAAAAAC4CAABkcnMvZTJvRG9jLnhtbFBLAQItABQABgAIAAAAIQBTb79O3AAAAAkBAAAPAAAA&#10;AAAAAAAAAAAAAJYEAABkcnMvZG93bnJldi54bWxQSwUGAAAAAAQABADzAAAAnwUAAAAA&#10;" stroked="f">
          <v:textbox style="mso-next-textbox:#_x0000_s2054">
            <w:txbxContent>
              <w:p w:rsidR="009D321C" w:rsidRPr="00BF4135" w:rsidRDefault="009D321C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1C" w:rsidRPr="00A605AF" w:rsidRDefault="009D321C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9D321C" w:rsidRPr="00A605AF" w:rsidRDefault="009D321C" w:rsidP="00787674">
    <w:pPr>
      <w:autoSpaceDE w:val="0"/>
      <w:autoSpaceDN w:val="0"/>
      <w:adjustRightInd w:val="0"/>
      <w:jc w:val="right"/>
      <w:rPr>
        <w:bCs/>
      </w:rPr>
    </w:pPr>
  </w:p>
  <w:p w:rsidR="009D321C" w:rsidRDefault="008526D9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5pt;margin-top:9.85pt;width:514.85pt;height:142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0cOwIAACkEAAAOAAAAZHJzL2Uyb0RvYy54bWysU82O0zAQviPxDpbvNE1pShs1XS1dipCW&#10;H2nhAVzHaSxsT7DdJuW2d16Bd+DAgRuv0H0jxk63W+CGyMGaycx8nvnm8/yi04rshHUSTEHTwZAS&#10;YTiU0mwK+uH96smUEueZKZkCIwq6F45eLB4/mrdNLkZQgyqFJQhiXN42Ba29b/IkcbwWmrkBNMJg&#10;sAKrmUfXbpLSshbRtUpGw+EkacGWjQUunMO/V32QLiJ+VQnu31aVE56ogmJvPp42nutwJos5yzeW&#10;NbXkxzbYP3ShmTR46QnqinlGtlb+BaUlt+Cg8gMOOoGqklzEGXCadPjHNDc1a0ScBclxzYkm9/9g&#10;+ZvdO0tkWdAZJYZpXNHh6+Hb4fvh5+HH3e3dFzIKHLWNyzH1psFk3z2HDncd53XNNfCPjhhY1sxs&#10;xKW10NaCldhjGiqTs9IexwWQdfsaSryMbT1EoK6yOhCIlBBEx13tT/sRnSccf06yp9NsllHCMZZO&#10;03SSZfEOlt+XN9b5lwI0CUZBLQogwrPdtfOhHZbfp4TbHChZrqRS0bGb9VJZsmMollX8jui/pSlD&#10;WqQrG2UR2UCojzrS0qOYldQFnQ7DF8pZHuh4YcpoeyZVb2Mnyhz5CZT05Phu3cV1RPICd2so90iY&#10;hV67+NbQqMF+pqRF3RbUfdoyKyhRrwySPkvH4yD06IyzZyN07HlkfR5hhiNUQT0lvbn08XGEtg1c&#10;4nIqGWl76OTYMuoxsnl8O0Hw537Menjhi18A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IoH7Rw7AgAAKQQAAA4AAAAAAAAA&#10;AAAAAAAALgIAAGRycy9lMm9Eb2MueG1sUEsBAi0AFAAGAAgAAAAhAFNvv07cAAAACQEAAA8AAAAA&#10;AAAAAAAAAAAAlQQAAGRycy9kb3ducmV2LnhtbFBLBQYAAAAABAAEAPMAAACeBQAAAAA=&#10;" stroked="f">
          <v:textbox>
            <w:txbxContent>
              <w:p w:rsidR="009D321C" w:rsidRPr="00BF4135" w:rsidRDefault="009D321C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25B9"/>
    <w:rsid w:val="00003D07"/>
    <w:rsid w:val="00004DE7"/>
    <w:rsid w:val="0001128B"/>
    <w:rsid w:val="000128A0"/>
    <w:rsid w:val="000143C1"/>
    <w:rsid w:val="000170EB"/>
    <w:rsid w:val="00017FE3"/>
    <w:rsid w:val="00020043"/>
    <w:rsid w:val="00020A04"/>
    <w:rsid w:val="00022158"/>
    <w:rsid w:val="000239F3"/>
    <w:rsid w:val="00026207"/>
    <w:rsid w:val="000315E8"/>
    <w:rsid w:val="000358E3"/>
    <w:rsid w:val="00035959"/>
    <w:rsid w:val="00035EFD"/>
    <w:rsid w:val="000364AF"/>
    <w:rsid w:val="00042EDE"/>
    <w:rsid w:val="00043111"/>
    <w:rsid w:val="00046925"/>
    <w:rsid w:val="00050EBB"/>
    <w:rsid w:val="00055F06"/>
    <w:rsid w:val="0005614C"/>
    <w:rsid w:val="000575BA"/>
    <w:rsid w:val="000606CB"/>
    <w:rsid w:val="000610C5"/>
    <w:rsid w:val="000659A7"/>
    <w:rsid w:val="000714BA"/>
    <w:rsid w:val="00071675"/>
    <w:rsid w:val="0007271C"/>
    <w:rsid w:val="00076433"/>
    <w:rsid w:val="00077DD9"/>
    <w:rsid w:val="000815C3"/>
    <w:rsid w:val="00081FD0"/>
    <w:rsid w:val="000852D2"/>
    <w:rsid w:val="00086FAD"/>
    <w:rsid w:val="00087654"/>
    <w:rsid w:val="00087C46"/>
    <w:rsid w:val="000937C3"/>
    <w:rsid w:val="000949DF"/>
    <w:rsid w:val="00094D5D"/>
    <w:rsid w:val="000950F3"/>
    <w:rsid w:val="000A1257"/>
    <w:rsid w:val="000A1965"/>
    <w:rsid w:val="000A1E97"/>
    <w:rsid w:val="000A33B7"/>
    <w:rsid w:val="000A3941"/>
    <w:rsid w:val="000A4747"/>
    <w:rsid w:val="000A6356"/>
    <w:rsid w:val="000A6808"/>
    <w:rsid w:val="000A77C5"/>
    <w:rsid w:val="000B0458"/>
    <w:rsid w:val="000B3FDE"/>
    <w:rsid w:val="000B7045"/>
    <w:rsid w:val="000B73FE"/>
    <w:rsid w:val="000C0B6D"/>
    <w:rsid w:val="000C3293"/>
    <w:rsid w:val="000C3970"/>
    <w:rsid w:val="000C64E4"/>
    <w:rsid w:val="000C71BC"/>
    <w:rsid w:val="000D6A51"/>
    <w:rsid w:val="000D7794"/>
    <w:rsid w:val="000E4C6D"/>
    <w:rsid w:val="000E6288"/>
    <w:rsid w:val="000E6DBE"/>
    <w:rsid w:val="000E76B1"/>
    <w:rsid w:val="000F05B9"/>
    <w:rsid w:val="000F0CDB"/>
    <w:rsid w:val="000F2046"/>
    <w:rsid w:val="000F3CB9"/>
    <w:rsid w:val="000F7299"/>
    <w:rsid w:val="000F7F52"/>
    <w:rsid w:val="00101CF9"/>
    <w:rsid w:val="00106781"/>
    <w:rsid w:val="001114F5"/>
    <w:rsid w:val="00111773"/>
    <w:rsid w:val="00114916"/>
    <w:rsid w:val="001210E9"/>
    <w:rsid w:val="00121EF4"/>
    <w:rsid w:val="00123E7E"/>
    <w:rsid w:val="00124F01"/>
    <w:rsid w:val="001252C6"/>
    <w:rsid w:val="0012690C"/>
    <w:rsid w:val="001355C7"/>
    <w:rsid w:val="00136642"/>
    <w:rsid w:val="00137132"/>
    <w:rsid w:val="00141701"/>
    <w:rsid w:val="00142D3D"/>
    <w:rsid w:val="001435B3"/>
    <w:rsid w:val="00144D32"/>
    <w:rsid w:val="0014674C"/>
    <w:rsid w:val="001513B8"/>
    <w:rsid w:val="00152081"/>
    <w:rsid w:val="00153AEC"/>
    <w:rsid w:val="0015686E"/>
    <w:rsid w:val="0016056F"/>
    <w:rsid w:val="001618D3"/>
    <w:rsid w:val="00161CF2"/>
    <w:rsid w:val="0016424D"/>
    <w:rsid w:val="00166583"/>
    <w:rsid w:val="00166B70"/>
    <w:rsid w:val="001754D3"/>
    <w:rsid w:val="00175C6B"/>
    <w:rsid w:val="00175F6B"/>
    <w:rsid w:val="00176086"/>
    <w:rsid w:val="00176202"/>
    <w:rsid w:val="00184E4B"/>
    <w:rsid w:val="00191B20"/>
    <w:rsid w:val="00191E61"/>
    <w:rsid w:val="00193054"/>
    <w:rsid w:val="00193DD9"/>
    <w:rsid w:val="001951C9"/>
    <w:rsid w:val="001A1451"/>
    <w:rsid w:val="001A1DCA"/>
    <w:rsid w:val="001A38F1"/>
    <w:rsid w:val="001A42EF"/>
    <w:rsid w:val="001B20C1"/>
    <w:rsid w:val="001B5F1D"/>
    <w:rsid w:val="001B5FF7"/>
    <w:rsid w:val="001B7EB5"/>
    <w:rsid w:val="001C0BA4"/>
    <w:rsid w:val="001C2F3A"/>
    <w:rsid w:val="001C57CC"/>
    <w:rsid w:val="001C5D71"/>
    <w:rsid w:val="001C7D5C"/>
    <w:rsid w:val="001D2A91"/>
    <w:rsid w:val="001D3BD3"/>
    <w:rsid w:val="001D54D2"/>
    <w:rsid w:val="001E0A8B"/>
    <w:rsid w:val="001E216B"/>
    <w:rsid w:val="001E2B02"/>
    <w:rsid w:val="001F2853"/>
    <w:rsid w:val="001F40AA"/>
    <w:rsid w:val="00200860"/>
    <w:rsid w:val="00204871"/>
    <w:rsid w:val="00205501"/>
    <w:rsid w:val="00205F29"/>
    <w:rsid w:val="00206104"/>
    <w:rsid w:val="00206255"/>
    <w:rsid w:val="00207709"/>
    <w:rsid w:val="00210D8D"/>
    <w:rsid w:val="0021566C"/>
    <w:rsid w:val="00220229"/>
    <w:rsid w:val="002216A4"/>
    <w:rsid w:val="002222FE"/>
    <w:rsid w:val="00224AD8"/>
    <w:rsid w:val="00227C61"/>
    <w:rsid w:val="002311D1"/>
    <w:rsid w:val="0023740F"/>
    <w:rsid w:val="00244293"/>
    <w:rsid w:val="002442E0"/>
    <w:rsid w:val="002506D8"/>
    <w:rsid w:val="0025105F"/>
    <w:rsid w:val="002548B6"/>
    <w:rsid w:val="0025507B"/>
    <w:rsid w:val="00262405"/>
    <w:rsid w:val="00262975"/>
    <w:rsid w:val="0026351C"/>
    <w:rsid w:val="002652F8"/>
    <w:rsid w:val="00265497"/>
    <w:rsid w:val="00265D84"/>
    <w:rsid w:val="00267F5D"/>
    <w:rsid w:val="00273833"/>
    <w:rsid w:val="00277C94"/>
    <w:rsid w:val="002815C4"/>
    <w:rsid w:val="002815EC"/>
    <w:rsid w:val="002823B5"/>
    <w:rsid w:val="002828B0"/>
    <w:rsid w:val="002841C3"/>
    <w:rsid w:val="0028453B"/>
    <w:rsid w:val="00286616"/>
    <w:rsid w:val="00286811"/>
    <w:rsid w:val="00291FBE"/>
    <w:rsid w:val="00293F64"/>
    <w:rsid w:val="00297D63"/>
    <w:rsid w:val="002A592A"/>
    <w:rsid w:val="002B429B"/>
    <w:rsid w:val="002B4426"/>
    <w:rsid w:val="002B5EFC"/>
    <w:rsid w:val="002B7796"/>
    <w:rsid w:val="002C3CB8"/>
    <w:rsid w:val="002C485C"/>
    <w:rsid w:val="002C59C0"/>
    <w:rsid w:val="002D089A"/>
    <w:rsid w:val="002D28C3"/>
    <w:rsid w:val="002D2D14"/>
    <w:rsid w:val="002D3A02"/>
    <w:rsid w:val="002D7882"/>
    <w:rsid w:val="002E015D"/>
    <w:rsid w:val="002E1DA4"/>
    <w:rsid w:val="002E2085"/>
    <w:rsid w:val="002E4AA2"/>
    <w:rsid w:val="002E500C"/>
    <w:rsid w:val="002E547B"/>
    <w:rsid w:val="002E7AEE"/>
    <w:rsid w:val="002F0333"/>
    <w:rsid w:val="002F1CDB"/>
    <w:rsid w:val="002F6E2C"/>
    <w:rsid w:val="003036C1"/>
    <w:rsid w:val="0030653A"/>
    <w:rsid w:val="00307655"/>
    <w:rsid w:val="0031183D"/>
    <w:rsid w:val="00312EFD"/>
    <w:rsid w:val="0032189A"/>
    <w:rsid w:val="00323289"/>
    <w:rsid w:val="003241B7"/>
    <w:rsid w:val="00327F01"/>
    <w:rsid w:val="00331401"/>
    <w:rsid w:val="0033397D"/>
    <w:rsid w:val="00333F26"/>
    <w:rsid w:val="0034287B"/>
    <w:rsid w:val="003460FF"/>
    <w:rsid w:val="0035440A"/>
    <w:rsid w:val="0035679E"/>
    <w:rsid w:val="00360CC4"/>
    <w:rsid w:val="003644CD"/>
    <w:rsid w:val="003669FD"/>
    <w:rsid w:val="00371989"/>
    <w:rsid w:val="00372D34"/>
    <w:rsid w:val="00373293"/>
    <w:rsid w:val="0037596E"/>
    <w:rsid w:val="00377052"/>
    <w:rsid w:val="00381181"/>
    <w:rsid w:val="00382133"/>
    <w:rsid w:val="0038372F"/>
    <w:rsid w:val="003916F6"/>
    <w:rsid w:val="003952A8"/>
    <w:rsid w:val="003A05F1"/>
    <w:rsid w:val="003A11FF"/>
    <w:rsid w:val="003A284C"/>
    <w:rsid w:val="003A7632"/>
    <w:rsid w:val="003B19E5"/>
    <w:rsid w:val="003B31D4"/>
    <w:rsid w:val="003B453E"/>
    <w:rsid w:val="003C10E9"/>
    <w:rsid w:val="003C7B54"/>
    <w:rsid w:val="003D3309"/>
    <w:rsid w:val="003D4978"/>
    <w:rsid w:val="003D4DE7"/>
    <w:rsid w:val="003E6B89"/>
    <w:rsid w:val="004023DB"/>
    <w:rsid w:val="004034C4"/>
    <w:rsid w:val="00407A06"/>
    <w:rsid w:val="004135BF"/>
    <w:rsid w:val="00417ABD"/>
    <w:rsid w:val="004209B6"/>
    <w:rsid w:val="00421BC8"/>
    <w:rsid w:val="0042269F"/>
    <w:rsid w:val="00424BE1"/>
    <w:rsid w:val="004262E4"/>
    <w:rsid w:val="00431354"/>
    <w:rsid w:val="0043256B"/>
    <w:rsid w:val="00434AA3"/>
    <w:rsid w:val="00435808"/>
    <w:rsid w:val="004412D3"/>
    <w:rsid w:val="00441696"/>
    <w:rsid w:val="00441C62"/>
    <w:rsid w:val="0044263A"/>
    <w:rsid w:val="004439BA"/>
    <w:rsid w:val="0044467E"/>
    <w:rsid w:val="004512F6"/>
    <w:rsid w:val="004537D4"/>
    <w:rsid w:val="0045421C"/>
    <w:rsid w:val="00457BE3"/>
    <w:rsid w:val="004607F4"/>
    <w:rsid w:val="0046138A"/>
    <w:rsid w:val="0046271F"/>
    <w:rsid w:val="00462BA6"/>
    <w:rsid w:val="00467C31"/>
    <w:rsid w:val="004753F3"/>
    <w:rsid w:val="0047709F"/>
    <w:rsid w:val="00477C15"/>
    <w:rsid w:val="00477C1E"/>
    <w:rsid w:val="00482898"/>
    <w:rsid w:val="00482A38"/>
    <w:rsid w:val="0048519A"/>
    <w:rsid w:val="0048577C"/>
    <w:rsid w:val="00490D2A"/>
    <w:rsid w:val="00491599"/>
    <w:rsid w:val="00492C4D"/>
    <w:rsid w:val="0049363B"/>
    <w:rsid w:val="00494D8A"/>
    <w:rsid w:val="00495ED1"/>
    <w:rsid w:val="004A06AB"/>
    <w:rsid w:val="004A1950"/>
    <w:rsid w:val="004A2FDA"/>
    <w:rsid w:val="004A304D"/>
    <w:rsid w:val="004A53DB"/>
    <w:rsid w:val="004B0C53"/>
    <w:rsid w:val="004B2FC1"/>
    <w:rsid w:val="004B3909"/>
    <w:rsid w:val="004B3E0A"/>
    <w:rsid w:val="004B47F2"/>
    <w:rsid w:val="004B566A"/>
    <w:rsid w:val="004B7421"/>
    <w:rsid w:val="004C126D"/>
    <w:rsid w:val="004C6CE6"/>
    <w:rsid w:val="004C7FBD"/>
    <w:rsid w:val="004D550A"/>
    <w:rsid w:val="004D7EBD"/>
    <w:rsid w:val="004E2C9E"/>
    <w:rsid w:val="004E5BD2"/>
    <w:rsid w:val="004E60E5"/>
    <w:rsid w:val="004E7C16"/>
    <w:rsid w:val="004F0656"/>
    <w:rsid w:val="004F35AD"/>
    <w:rsid w:val="004F594C"/>
    <w:rsid w:val="004F5F08"/>
    <w:rsid w:val="004F6FB2"/>
    <w:rsid w:val="00501AF9"/>
    <w:rsid w:val="00502E2E"/>
    <w:rsid w:val="00505381"/>
    <w:rsid w:val="00514008"/>
    <w:rsid w:val="005143C3"/>
    <w:rsid w:val="00521EC2"/>
    <w:rsid w:val="005225A0"/>
    <w:rsid w:val="00531671"/>
    <w:rsid w:val="00531F99"/>
    <w:rsid w:val="005344A2"/>
    <w:rsid w:val="0053776A"/>
    <w:rsid w:val="005408E4"/>
    <w:rsid w:val="00544311"/>
    <w:rsid w:val="00545614"/>
    <w:rsid w:val="005468BE"/>
    <w:rsid w:val="00547DF7"/>
    <w:rsid w:val="005509CF"/>
    <w:rsid w:val="005511BA"/>
    <w:rsid w:val="005528D4"/>
    <w:rsid w:val="00554098"/>
    <w:rsid w:val="005542B4"/>
    <w:rsid w:val="00557B1C"/>
    <w:rsid w:val="00557C0A"/>
    <w:rsid w:val="0056402F"/>
    <w:rsid w:val="00564775"/>
    <w:rsid w:val="00570306"/>
    <w:rsid w:val="005711F5"/>
    <w:rsid w:val="005723CD"/>
    <w:rsid w:val="00573623"/>
    <w:rsid w:val="005737F9"/>
    <w:rsid w:val="0057608A"/>
    <w:rsid w:val="0057636B"/>
    <w:rsid w:val="00576783"/>
    <w:rsid w:val="0057787D"/>
    <w:rsid w:val="00577A34"/>
    <w:rsid w:val="00585BA6"/>
    <w:rsid w:val="00587D82"/>
    <w:rsid w:val="00590B51"/>
    <w:rsid w:val="005A053D"/>
    <w:rsid w:val="005A2512"/>
    <w:rsid w:val="005A3199"/>
    <w:rsid w:val="005A4CFD"/>
    <w:rsid w:val="005A6341"/>
    <w:rsid w:val="005B5529"/>
    <w:rsid w:val="005B5F22"/>
    <w:rsid w:val="005B6822"/>
    <w:rsid w:val="005C2733"/>
    <w:rsid w:val="005C2D2B"/>
    <w:rsid w:val="005D457B"/>
    <w:rsid w:val="005D54F2"/>
    <w:rsid w:val="005E050E"/>
    <w:rsid w:val="005E0996"/>
    <w:rsid w:val="005E0C00"/>
    <w:rsid w:val="005E428B"/>
    <w:rsid w:val="005E6211"/>
    <w:rsid w:val="005E72AF"/>
    <w:rsid w:val="005F1A32"/>
    <w:rsid w:val="005F2751"/>
    <w:rsid w:val="005F6602"/>
    <w:rsid w:val="005F6903"/>
    <w:rsid w:val="005F7896"/>
    <w:rsid w:val="00601EAC"/>
    <w:rsid w:val="0060445F"/>
    <w:rsid w:val="00604F5E"/>
    <w:rsid w:val="00614A6C"/>
    <w:rsid w:val="00615F09"/>
    <w:rsid w:val="006163C0"/>
    <w:rsid w:val="00616F98"/>
    <w:rsid w:val="006174EE"/>
    <w:rsid w:val="00621DFF"/>
    <w:rsid w:val="00624820"/>
    <w:rsid w:val="00624ADE"/>
    <w:rsid w:val="00627621"/>
    <w:rsid w:val="00627697"/>
    <w:rsid w:val="00627D82"/>
    <w:rsid w:val="00630558"/>
    <w:rsid w:val="006312F2"/>
    <w:rsid w:val="0063418B"/>
    <w:rsid w:val="00634549"/>
    <w:rsid w:val="00636651"/>
    <w:rsid w:val="00640BAD"/>
    <w:rsid w:val="006410CC"/>
    <w:rsid w:val="00646E60"/>
    <w:rsid w:val="00650DBA"/>
    <w:rsid w:val="0065481D"/>
    <w:rsid w:val="00656EA5"/>
    <w:rsid w:val="00662FD4"/>
    <w:rsid w:val="00666098"/>
    <w:rsid w:val="006711D5"/>
    <w:rsid w:val="00673941"/>
    <w:rsid w:val="0067422E"/>
    <w:rsid w:val="00675434"/>
    <w:rsid w:val="00681D94"/>
    <w:rsid w:val="00685935"/>
    <w:rsid w:val="00685BA3"/>
    <w:rsid w:val="00686895"/>
    <w:rsid w:val="00686C1A"/>
    <w:rsid w:val="00691758"/>
    <w:rsid w:val="00692CBE"/>
    <w:rsid w:val="00693FC2"/>
    <w:rsid w:val="0069443B"/>
    <w:rsid w:val="00694CA8"/>
    <w:rsid w:val="006A44F7"/>
    <w:rsid w:val="006A6E8A"/>
    <w:rsid w:val="006B1BDF"/>
    <w:rsid w:val="006B4CA2"/>
    <w:rsid w:val="006B506D"/>
    <w:rsid w:val="006B5B68"/>
    <w:rsid w:val="006B5E72"/>
    <w:rsid w:val="006C016B"/>
    <w:rsid w:val="006C123D"/>
    <w:rsid w:val="006C2D62"/>
    <w:rsid w:val="006C3A96"/>
    <w:rsid w:val="006C4D49"/>
    <w:rsid w:val="006C505D"/>
    <w:rsid w:val="006D7621"/>
    <w:rsid w:val="006D78E3"/>
    <w:rsid w:val="006E0FA0"/>
    <w:rsid w:val="006E1134"/>
    <w:rsid w:val="006E173F"/>
    <w:rsid w:val="006E4669"/>
    <w:rsid w:val="006E4CD3"/>
    <w:rsid w:val="006E5CD4"/>
    <w:rsid w:val="006F22AC"/>
    <w:rsid w:val="006F2D2F"/>
    <w:rsid w:val="006F3BEC"/>
    <w:rsid w:val="006F4D9E"/>
    <w:rsid w:val="006F53B6"/>
    <w:rsid w:val="006F5EF3"/>
    <w:rsid w:val="006F61C9"/>
    <w:rsid w:val="006F78EA"/>
    <w:rsid w:val="00700162"/>
    <w:rsid w:val="007022E7"/>
    <w:rsid w:val="00703A1D"/>
    <w:rsid w:val="00703ABF"/>
    <w:rsid w:val="007044EE"/>
    <w:rsid w:val="00704DC3"/>
    <w:rsid w:val="0071071C"/>
    <w:rsid w:val="007117E6"/>
    <w:rsid w:val="00711EBD"/>
    <w:rsid w:val="00712770"/>
    <w:rsid w:val="007128FB"/>
    <w:rsid w:val="007167AF"/>
    <w:rsid w:val="00720A66"/>
    <w:rsid w:val="00721662"/>
    <w:rsid w:val="00722081"/>
    <w:rsid w:val="00722E46"/>
    <w:rsid w:val="007230C5"/>
    <w:rsid w:val="00724ADF"/>
    <w:rsid w:val="0073148D"/>
    <w:rsid w:val="00731A74"/>
    <w:rsid w:val="00731D75"/>
    <w:rsid w:val="00733A52"/>
    <w:rsid w:val="00740153"/>
    <w:rsid w:val="007436B8"/>
    <w:rsid w:val="00743785"/>
    <w:rsid w:val="00745C70"/>
    <w:rsid w:val="00746CD2"/>
    <w:rsid w:val="007512FA"/>
    <w:rsid w:val="00751902"/>
    <w:rsid w:val="00762149"/>
    <w:rsid w:val="00765A95"/>
    <w:rsid w:val="00766843"/>
    <w:rsid w:val="007669CC"/>
    <w:rsid w:val="00767063"/>
    <w:rsid w:val="00771CDE"/>
    <w:rsid w:val="0077292A"/>
    <w:rsid w:val="0077553F"/>
    <w:rsid w:val="007761B0"/>
    <w:rsid w:val="00776B24"/>
    <w:rsid w:val="0078035A"/>
    <w:rsid w:val="007817FA"/>
    <w:rsid w:val="00782E19"/>
    <w:rsid w:val="007835B3"/>
    <w:rsid w:val="00783603"/>
    <w:rsid w:val="00785A4B"/>
    <w:rsid w:val="007862B5"/>
    <w:rsid w:val="00787236"/>
    <w:rsid w:val="00787674"/>
    <w:rsid w:val="00787B52"/>
    <w:rsid w:val="00787FA1"/>
    <w:rsid w:val="0079088B"/>
    <w:rsid w:val="00792DB3"/>
    <w:rsid w:val="00793B28"/>
    <w:rsid w:val="0079655B"/>
    <w:rsid w:val="007A005D"/>
    <w:rsid w:val="007A0707"/>
    <w:rsid w:val="007A22D5"/>
    <w:rsid w:val="007A3CC3"/>
    <w:rsid w:val="007A4C9A"/>
    <w:rsid w:val="007A761A"/>
    <w:rsid w:val="007B63D9"/>
    <w:rsid w:val="007C38EC"/>
    <w:rsid w:val="007C58BB"/>
    <w:rsid w:val="007D2618"/>
    <w:rsid w:val="007D49EB"/>
    <w:rsid w:val="007D53FB"/>
    <w:rsid w:val="007D76B2"/>
    <w:rsid w:val="007E1495"/>
    <w:rsid w:val="007E1ED0"/>
    <w:rsid w:val="007E2799"/>
    <w:rsid w:val="007E2E7B"/>
    <w:rsid w:val="007E3C77"/>
    <w:rsid w:val="007E5022"/>
    <w:rsid w:val="007F689C"/>
    <w:rsid w:val="00801F94"/>
    <w:rsid w:val="00802352"/>
    <w:rsid w:val="00802E1B"/>
    <w:rsid w:val="00803763"/>
    <w:rsid w:val="00804273"/>
    <w:rsid w:val="0080452E"/>
    <w:rsid w:val="008068B1"/>
    <w:rsid w:val="00811B91"/>
    <w:rsid w:val="00813526"/>
    <w:rsid w:val="00823E90"/>
    <w:rsid w:val="008243B8"/>
    <w:rsid w:val="008244F3"/>
    <w:rsid w:val="00826B26"/>
    <w:rsid w:val="0083002E"/>
    <w:rsid w:val="008306DE"/>
    <w:rsid w:val="00831A28"/>
    <w:rsid w:val="008341D7"/>
    <w:rsid w:val="00835664"/>
    <w:rsid w:val="00847BAB"/>
    <w:rsid w:val="00847BB5"/>
    <w:rsid w:val="008526D9"/>
    <w:rsid w:val="00855FF5"/>
    <w:rsid w:val="00863628"/>
    <w:rsid w:val="00864D4F"/>
    <w:rsid w:val="00866F56"/>
    <w:rsid w:val="008675B9"/>
    <w:rsid w:val="00870F97"/>
    <w:rsid w:val="00872BE2"/>
    <w:rsid w:val="0087344A"/>
    <w:rsid w:val="0087554D"/>
    <w:rsid w:val="00884425"/>
    <w:rsid w:val="00884D9F"/>
    <w:rsid w:val="008943C9"/>
    <w:rsid w:val="00894E4B"/>
    <w:rsid w:val="00896135"/>
    <w:rsid w:val="008974AE"/>
    <w:rsid w:val="008A146A"/>
    <w:rsid w:val="008A18B3"/>
    <w:rsid w:val="008A39EE"/>
    <w:rsid w:val="008A4A70"/>
    <w:rsid w:val="008A4C06"/>
    <w:rsid w:val="008B0994"/>
    <w:rsid w:val="008B10A8"/>
    <w:rsid w:val="008B1FC4"/>
    <w:rsid w:val="008B35D5"/>
    <w:rsid w:val="008B37A4"/>
    <w:rsid w:val="008B51CD"/>
    <w:rsid w:val="008B58E3"/>
    <w:rsid w:val="008B5FF4"/>
    <w:rsid w:val="008C38A4"/>
    <w:rsid w:val="008C583A"/>
    <w:rsid w:val="008C73D2"/>
    <w:rsid w:val="008C7AEB"/>
    <w:rsid w:val="008D1DA7"/>
    <w:rsid w:val="008D22D8"/>
    <w:rsid w:val="008D2D3E"/>
    <w:rsid w:val="008D7197"/>
    <w:rsid w:val="008E3751"/>
    <w:rsid w:val="008E5A28"/>
    <w:rsid w:val="008F0A66"/>
    <w:rsid w:val="008F303D"/>
    <w:rsid w:val="008F31CB"/>
    <w:rsid w:val="008F433C"/>
    <w:rsid w:val="008F5733"/>
    <w:rsid w:val="008F6C59"/>
    <w:rsid w:val="008F6D48"/>
    <w:rsid w:val="00901F7F"/>
    <w:rsid w:val="00904DE2"/>
    <w:rsid w:val="00907A13"/>
    <w:rsid w:val="0091142D"/>
    <w:rsid w:val="00913CE5"/>
    <w:rsid w:val="00916C13"/>
    <w:rsid w:val="0091701C"/>
    <w:rsid w:val="00917330"/>
    <w:rsid w:val="0092129E"/>
    <w:rsid w:val="009213C1"/>
    <w:rsid w:val="00921D6A"/>
    <w:rsid w:val="0092364C"/>
    <w:rsid w:val="009326C8"/>
    <w:rsid w:val="00933FEB"/>
    <w:rsid w:val="0093465C"/>
    <w:rsid w:val="00936C82"/>
    <w:rsid w:val="00942015"/>
    <w:rsid w:val="00943836"/>
    <w:rsid w:val="00945339"/>
    <w:rsid w:val="00950CA0"/>
    <w:rsid w:val="0095327C"/>
    <w:rsid w:val="009548F4"/>
    <w:rsid w:val="00954BEC"/>
    <w:rsid w:val="00963FDC"/>
    <w:rsid w:val="0096524C"/>
    <w:rsid w:val="00965F9F"/>
    <w:rsid w:val="00967F94"/>
    <w:rsid w:val="00970F1C"/>
    <w:rsid w:val="00971179"/>
    <w:rsid w:val="009718EB"/>
    <w:rsid w:val="00972E33"/>
    <w:rsid w:val="00973D88"/>
    <w:rsid w:val="00974369"/>
    <w:rsid w:val="00976217"/>
    <w:rsid w:val="009804B3"/>
    <w:rsid w:val="0098069C"/>
    <w:rsid w:val="009831FC"/>
    <w:rsid w:val="00985BDE"/>
    <w:rsid w:val="00985F22"/>
    <w:rsid w:val="00986F62"/>
    <w:rsid w:val="00990313"/>
    <w:rsid w:val="00990AF4"/>
    <w:rsid w:val="00993B4E"/>
    <w:rsid w:val="00994296"/>
    <w:rsid w:val="00995FBD"/>
    <w:rsid w:val="009A0F57"/>
    <w:rsid w:val="009A2420"/>
    <w:rsid w:val="009B012F"/>
    <w:rsid w:val="009B1013"/>
    <w:rsid w:val="009B3E6F"/>
    <w:rsid w:val="009B52B2"/>
    <w:rsid w:val="009B6156"/>
    <w:rsid w:val="009C4F4D"/>
    <w:rsid w:val="009C56B9"/>
    <w:rsid w:val="009C5C79"/>
    <w:rsid w:val="009C5E81"/>
    <w:rsid w:val="009D17DE"/>
    <w:rsid w:val="009D321C"/>
    <w:rsid w:val="009D3891"/>
    <w:rsid w:val="009E2F20"/>
    <w:rsid w:val="009E3512"/>
    <w:rsid w:val="009E4F52"/>
    <w:rsid w:val="009E4FEA"/>
    <w:rsid w:val="009E7608"/>
    <w:rsid w:val="009F41CE"/>
    <w:rsid w:val="009F4A26"/>
    <w:rsid w:val="009F728F"/>
    <w:rsid w:val="00A01847"/>
    <w:rsid w:val="00A01DE1"/>
    <w:rsid w:val="00A03E60"/>
    <w:rsid w:val="00A06CA4"/>
    <w:rsid w:val="00A07A85"/>
    <w:rsid w:val="00A1101B"/>
    <w:rsid w:val="00A116BA"/>
    <w:rsid w:val="00A11E39"/>
    <w:rsid w:val="00A13780"/>
    <w:rsid w:val="00A1708E"/>
    <w:rsid w:val="00A177BD"/>
    <w:rsid w:val="00A2353E"/>
    <w:rsid w:val="00A252D6"/>
    <w:rsid w:val="00A3031E"/>
    <w:rsid w:val="00A36A16"/>
    <w:rsid w:val="00A379C2"/>
    <w:rsid w:val="00A37C32"/>
    <w:rsid w:val="00A403C1"/>
    <w:rsid w:val="00A409FB"/>
    <w:rsid w:val="00A40CD1"/>
    <w:rsid w:val="00A41005"/>
    <w:rsid w:val="00A41787"/>
    <w:rsid w:val="00A43CC8"/>
    <w:rsid w:val="00A52682"/>
    <w:rsid w:val="00A57F89"/>
    <w:rsid w:val="00A63B23"/>
    <w:rsid w:val="00A65075"/>
    <w:rsid w:val="00A658EF"/>
    <w:rsid w:val="00A66075"/>
    <w:rsid w:val="00A668B9"/>
    <w:rsid w:val="00A674E9"/>
    <w:rsid w:val="00A70F3A"/>
    <w:rsid w:val="00A722E0"/>
    <w:rsid w:val="00A72CD7"/>
    <w:rsid w:val="00A73C35"/>
    <w:rsid w:val="00A741F7"/>
    <w:rsid w:val="00A8101E"/>
    <w:rsid w:val="00A81EF1"/>
    <w:rsid w:val="00A823DC"/>
    <w:rsid w:val="00A83D4D"/>
    <w:rsid w:val="00A84C8B"/>
    <w:rsid w:val="00A9385E"/>
    <w:rsid w:val="00A94312"/>
    <w:rsid w:val="00A94B1A"/>
    <w:rsid w:val="00A954BA"/>
    <w:rsid w:val="00A97B1F"/>
    <w:rsid w:val="00AA0FC7"/>
    <w:rsid w:val="00AA1401"/>
    <w:rsid w:val="00AA3915"/>
    <w:rsid w:val="00AA5AFF"/>
    <w:rsid w:val="00AA6868"/>
    <w:rsid w:val="00AA6ABD"/>
    <w:rsid w:val="00AB11F6"/>
    <w:rsid w:val="00AB126A"/>
    <w:rsid w:val="00AB57C8"/>
    <w:rsid w:val="00AB78F9"/>
    <w:rsid w:val="00AB7EED"/>
    <w:rsid w:val="00AC2490"/>
    <w:rsid w:val="00AC3C2D"/>
    <w:rsid w:val="00AC51E5"/>
    <w:rsid w:val="00AC58D0"/>
    <w:rsid w:val="00AC5BDB"/>
    <w:rsid w:val="00AC5BE7"/>
    <w:rsid w:val="00AC606B"/>
    <w:rsid w:val="00AD57A2"/>
    <w:rsid w:val="00AD715F"/>
    <w:rsid w:val="00AE007B"/>
    <w:rsid w:val="00AE19B0"/>
    <w:rsid w:val="00AE3D70"/>
    <w:rsid w:val="00AE62E3"/>
    <w:rsid w:val="00AE7A9E"/>
    <w:rsid w:val="00AE7FF8"/>
    <w:rsid w:val="00AF3317"/>
    <w:rsid w:val="00AF3A3F"/>
    <w:rsid w:val="00AF415B"/>
    <w:rsid w:val="00AF536B"/>
    <w:rsid w:val="00AF6F4A"/>
    <w:rsid w:val="00B0191F"/>
    <w:rsid w:val="00B03193"/>
    <w:rsid w:val="00B03F5B"/>
    <w:rsid w:val="00B0527D"/>
    <w:rsid w:val="00B1033A"/>
    <w:rsid w:val="00B10D6E"/>
    <w:rsid w:val="00B11971"/>
    <w:rsid w:val="00B163B4"/>
    <w:rsid w:val="00B165C3"/>
    <w:rsid w:val="00B21D79"/>
    <w:rsid w:val="00B23FD8"/>
    <w:rsid w:val="00B242A8"/>
    <w:rsid w:val="00B24577"/>
    <w:rsid w:val="00B25C09"/>
    <w:rsid w:val="00B30D02"/>
    <w:rsid w:val="00B3233F"/>
    <w:rsid w:val="00B34879"/>
    <w:rsid w:val="00B34F89"/>
    <w:rsid w:val="00B3736F"/>
    <w:rsid w:val="00B40451"/>
    <w:rsid w:val="00B44557"/>
    <w:rsid w:val="00B45652"/>
    <w:rsid w:val="00B51E58"/>
    <w:rsid w:val="00B5301B"/>
    <w:rsid w:val="00B5339E"/>
    <w:rsid w:val="00B5707F"/>
    <w:rsid w:val="00B6050C"/>
    <w:rsid w:val="00B62337"/>
    <w:rsid w:val="00B6429B"/>
    <w:rsid w:val="00B70F33"/>
    <w:rsid w:val="00B7337C"/>
    <w:rsid w:val="00B81776"/>
    <w:rsid w:val="00B82E84"/>
    <w:rsid w:val="00B830BC"/>
    <w:rsid w:val="00B8431F"/>
    <w:rsid w:val="00B8438A"/>
    <w:rsid w:val="00B8772F"/>
    <w:rsid w:val="00B878A7"/>
    <w:rsid w:val="00B91096"/>
    <w:rsid w:val="00B92DA3"/>
    <w:rsid w:val="00B93D5B"/>
    <w:rsid w:val="00BA17DD"/>
    <w:rsid w:val="00BA3030"/>
    <w:rsid w:val="00BA44C3"/>
    <w:rsid w:val="00BA7631"/>
    <w:rsid w:val="00BB3696"/>
    <w:rsid w:val="00BB4B72"/>
    <w:rsid w:val="00BB553C"/>
    <w:rsid w:val="00BC04CB"/>
    <w:rsid w:val="00BC1292"/>
    <w:rsid w:val="00BD152E"/>
    <w:rsid w:val="00BD51E6"/>
    <w:rsid w:val="00BD64CC"/>
    <w:rsid w:val="00BD67D9"/>
    <w:rsid w:val="00BE0B20"/>
    <w:rsid w:val="00BE1B5A"/>
    <w:rsid w:val="00BE41E1"/>
    <w:rsid w:val="00BE5F23"/>
    <w:rsid w:val="00BE6835"/>
    <w:rsid w:val="00BF2222"/>
    <w:rsid w:val="00BF35BD"/>
    <w:rsid w:val="00BF4135"/>
    <w:rsid w:val="00BF6F3E"/>
    <w:rsid w:val="00BF7048"/>
    <w:rsid w:val="00BF7125"/>
    <w:rsid w:val="00C00901"/>
    <w:rsid w:val="00C02679"/>
    <w:rsid w:val="00C0439D"/>
    <w:rsid w:val="00C050C0"/>
    <w:rsid w:val="00C06269"/>
    <w:rsid w:val="00C109EB"/>
    <w:rsid w:val="00C11C3F"/>
    <w:rsid w:val="00C14DA2"/>
    <w:rsid w:val="00C15FD1"/>
    <w:rsid w:val="00C171B7"/>
    <w:rsid w:val="00C20FA2"/>
    <w:rsid w:val="00C21C31"/>
    <w:rsid w:val="00C23675"/>
    <w:rsid w:val="00C24108"/>
    <w:rsid w:val="00C24890"/>
    <w:rsid w:val="00C24A7A"/>
    <w:rsid w:val="00C25C34"/>
    <w:rsid w:val="00C2699F"/>
    <w:rsid w:val="00C30350"/>
    <w:rsid w:val="00C3303D"/>
    <w:rsid w:val="00C34FE8"/>
    <w:rsid w:val="00C4154E"/>
    <w:rsid w:val="00C46BA9"/>
    <w:rsid w:val="00C46C62"/>
    <w:rsid w:val="00C53CC9"/>
    <w:rsid w:val="00C54E6E"/>
    <w:rsid w:val="00C552E4"/>
    <w:rsid w:val="00C57B16"/>
    <w:rsid w:val="00C57D8A"/>
    <w:rsid w:val="00C60122"/>
    <w:rsid w:val="00C638EA"/>
    <w:rsid w:val="00C649B1"/>
    <w:rsid w:val="00C64D10"/>
    <w:rsid w:val="00C65583"/>
    <w:rsid w:val="00C6606C"/>
    <w:rsid w:val="00C7017E"/>
    <w:rsid w:val="00C7176B"/>
    <w:rsid w:val="00C729E7"/>
    <w:rsid w:val="00C74B66"/>
    <w:rsid w:val="00C806E8"/>
    <w:rsid w:val="00C81C51"/>
    <w:rsid w:val="00C844BA"/>
    <w:rsid w:val="00C937FB"/>
    <w:rsid w:val="00C97080"/>
    <w:rsid w:val="00C9723E"/>
    <w:rsid w:val="00C97E88"/>
    <w:rsid w:val="00CA1D5B"/>
    <w:rsid w:val="00CA337D"/>
    <w:rsid w:val="00CA3491"/>
    <w:rsid w:val="00CA3CDA"/>
    <w:rsid w:val="00CA4A94"/>
    <w:rsid w:val="00CA6D28"/>
    <w:rsid w:val="00CA75A1"/>
    <w:rsid w:val="00CB1B50"/>
    <w:rsid w:val="00CB56E4"/>
    <w:rsid w:val="00CB5916"/>
    <w:rsid w:val="00CB6C67"/>
    <w:rsid w:val="00CC0F79"/>
    <w:rsid w:val="00CC4F6D"/>
    <w:rsid w:val="00CC6C4D"/>
    <w:rsid w:val="00CD2EF9"/>
    <w:rsid w:val="00CE086C"/>
    <w:rsid w:val="00CE141A"/>
    <w:rsid w:val="00CE2C4D"/>
    <w:rsid w:val="00CE4FF9"/>
    <w:rsid w:val="00CE683F"/>
    <w:rsid w:val="00CE74A3"/>
    <w:rsid w:val="00CE7514"/>
    <w:rsid w:val="00CF3142"/>
    <w:rsid w:val="00CF5B70"/>
    <w:rsid w:val="00CF5E63"/>
    <w:rsid w:val="00D04210"/>
    <w:rsid w:val="00D0495C"/>
    <w:rsid w:val="00D06247"/>
    <w:rsid w:val="00D15554"/>
    <w:rsid w:val="00D17C2D"/>
    <w:rsid w:val="00D210FE"/>
    <w:rsid w:val="00D213D8"/>
    <w:rsid w:val="00D23C60"/>
    <w:rsid w:val="00D2647F"/>
    <w:rsid w:val="00D26DE4"/>
    <w:rsid w:val="00D305DC"/>
    <w:rsid w:val="00D3763A"/>
    <w:rsid w:val="00D41870"/>
    <w:rsid w:val="00D45440"/>
    <w:rsid w:val="00D45639"/>
    <w:rsid w:val="00D52C11"/>
    <w:rsid w:val="00D52CBE"/>
    <w:rsid w:val="00D5539E"/>
    <w:rsid w:val="00D558E4"/>
    <w:rsid w:val="00D57CFB"/>
    <w:rsid w:val="00D60091"/>
    <w:rsid w:val="00D600BF"/>
    <w:rsid w:val="00D60200"/>
    <w:rsid w:val="00D620BC"/>
    <w:rsid w:val="00D647D4"/>
    <w:rsid w:val="00D65754"/>
    <w:rsid w:val="00D65F0A"/>
    <w:rsid w:val="00D66B7A"/>
    <w:rsid w:val="00D66F72"/>
    <w:rsid w:val="00D6739D"/>
    <w:rsid w:val="00D72D98"/>
    <w:rsid w:val="00D73398"/>
    <w:rsid w:val="00D73A09"/>
    <w:rsid w:val="00D75DF2"/>
    <w:rsid w:val="00D76846"/>
    <w:rsid w:val="00D8435B"/>
    <w:rsid w:val="00D873FB"/>
    <w:rsid w:val="00D87C55"/>
    <w:rsid w:val="00D9462A"/>
    <w:rsid w:val="00D95136"/>
    <w:rsid w:val="00D97524"/>
    <w:rsid w:val="00DA0E45"/>
    <w:rsid w:val="00DA543D"/>
    <w:rsid w:val="00DA54DC"/>
    <w:rsid w:val="00DA582F"/>
    <w:rsid w:val="00DA724E"/>
    <w:rsid w:val="00DB1A67"/>
    <w:rsid w:val="00DB3A4F"/>
    <w:rsid w:val="00DB4404"/>
    <w:rsid w:val="00DB50B7"/>
    <w:rsid w:val="00DB6340"/>
    <w:rsid w:val="00DB676A"/>
    <w:rsid w:val="00DC0C76"/>
    <w:rsid w:val="00DD065E"/>
    <w:rsid w:val="00DD1452"/>
    <w:rsid w:val="00DD2E6A"/>
    <w:rsid w:val="00DD2EF2"/>
    <w:rsid w:val="00DD3549"/>
    <w:rsid w:val="00DD4B4B"/>
    <w:rsid w:val="00DE2DB0"/>
    <w:rsid w:val="00DE437E"/>
    <w:rsid w:val="00DE56D9"/>
    <w:rsid w:val="00DE6C9A"/>
    <w:rsid w:val="00DF2126"/>
    <w:rsid w:val="00DF2325"/>
    <w:rsid w:val="00DF32C7"/>
    <w:rsid w:val="00DF5C5A"/>
    <w:rsid w:val="00DF6081"/>
    <w:rsid w:val="00DF7F82"/>
    <w:rsid w:val="00E00098"/>
    <w:rsid w:val="00E042D4"/>
    <w:rsid w:val="00E0765F"/>
    <w:rsid w:val="00E146BC"/>
    <w:rsid w:val="00E16192"/>
    <w:rsid w:val="00E2637E"/>
    <w:rsid w:val="00E27329"/>
    <w:rsid w:val="00E31546"/>
    <w:rsid w:val="00E338AE"/>
    <w:rsid w:val="00E34D1A"/>
    <w:rsid w:val="00E36E3E"/>
    <w:rsid w:val="00E40B68"/>
    <w:rsid w:val="00E42F00"/>
    <w:rsid w:val="00E45CF9"/>
    <w:rsid w:val="00E46C3C"/>
    <w:rsid w:val="00E47450"/>
    <w:rsid w:val="00E47BB6"/>
    <w:rsid w:val="00E527BA"/>
    <w:rsid w:val="00E53338"/>
    <w:rsid w:val="00E54F3D"/>
    <w:rsid w:val="00E560F9"/>
    <w:rsid w:val="00E653A2"/>
    <w:rsid w:val="00E664A9"/>
    <w:rsid w:val="00E70E47"/>
    <w:rsid w:val="00E70F0F"/>
    <w:rsid w:val="00E719B5"/>
    <w:rsid w:val="00E727DB"/>
    <w:rsid w:val="00E7543F"/>
    <w:rsid w:val="00E75D49"/>
    <w:rsid w:val="00E76F05"/>
    <w:rsid w:val="00E779A6"/>
    <w:rsid w:val="00E82665"/>
    <w:rsid w:val="00E84367"/>
    <w:rsid w:val="00E85B88"/>
    <w:rsid w:val="00E87398"/>
    <w:rsid w:val="00E93F0D"/>
    <w:rsid w:val="00EA10D8"/>
    <w:rsid w:val="00EB0BC3"/>
    <w:rsid w:val="00EB129B"/>
    <w:rsid w:val="00EB25C0"/>
    <w:rsid w:val="00EB512C"/>
    <w:rsid w:val="00EB6EED"/>
    <w:rsid w:val="00EC0BDB"/>
    <w:rsid w:val="00EC0D77"/>
    <w:rsid w:val="00EC39A5"/>
    <w:rsid w:val="00EC57FA"/>
    <w:rsid w:val="00ED7369"/>
    <w:rsid w:val="00ED7ADE"/>
    <w:rsid w:val="00EE2583"/>
    <w:rsid w:val="00EE421D"/>
    <w:rsid w:val="00EE5C8D"/>
    <w:rsid w:val="00EF577F"/>
    <w:rsid w:val="00EF632B"/>
    <w:rsid w:val="00F0142B"/>
    <w:rsid w:val="00F015C9"/>
    <w:rsid w:val="00F038ED"/>
    <w:rsid w:val="00F039F0"/>
    <w:rsid w:val="00F052FE"/>
    <w:rsid w:val="00F067FB"/>
    <w:rsid w:val="00F06E85"/>
    <w:rsid w:val="00F1127B"/>
    <w:rsid w:val="00F11295"/>
    <w:rsid w:val="00F11375"/>
    <w:rsid w:val="00F13B80"/>
    <w:rsid w:val="00F13F6D"/>
    <w:rsid w:val="00F13FE5"/>
    <w:rsid w:val="00F148C4"/>
    <w:rsid w:val="00F169DE"/>
    <w:rsid w:val="00F20B0E"/>
    <w:rsid w:val="00F23480"/>
    <w:rsid w:val="00F23DC6"/>
    <w:rsid w:val="00F25C8C"/>
    <w:rsid w:val="00F2740A"/>
    <w:rsid w:val="00F30E8B"/>
    <w:rsid w:val="00F35007"/>
    <w:rsid w:val="00F35FDE"/>
    <w:rsid w:val="00F3773F"/>
    <w:rsid w:val="00F37988"/>
    <w:rsid w:val="00F436A3"/>
    <w:rsid w:val="00F44ED1"/>
    <w:rsid w:val="00F450CB"/>
    <w:rsid w:val="00F45C0F"/>
    <w:rsid w:val="00F50363"/>
    <w:rsid w:val="00F51310"/>
    <w:rsid w:val="00F51321"/>
    <w:rsid w:val="00F61232"/>
    <w:rsid w:val="00F61D15"/>
    <w:rsid w:val="00F712D9"/>
    <w:rsid w:val="00F719E3"/>
    <w:rsid w:val="00F73B4D"/>
    <w:rsid w:val="00F769DD"/>
    <w:rsid w:val="00F80522"/>
    <w:rsid w:val="00F815CD"/>
    <w:rsid w:val="00F81AC2"/>
    <w:rsid w:val="00F820E1"/>
    <w:rsid w:val="00F84371"/>
    <w:rsid w:val="00F90540"/>
    <w:rsid w:val="00F91768"/>
    <w:rsid w:val="00F927B9"/>
    <w:rsid w:val="00F92F07"/>
    <w:rsid w:val="00F95FA0"/>
    <w:rsid w:val="00F96FE4"/>
    <w:rsid w:val="00FA332E"/>
    <w:rsid w:val="00FA6890"/>
    <w:rsid w:val="00FB09AE"/>
    <w:rsid w:val="00FB40E2"/>
    <w:rsid w:val="00FC008F"/>
    <w:rsid w:val="00FC18B5"/>
    <w:rsid w:val="00FC4C00"/>
    <w:rsid w:val="00FD0879"/>
    <w:rsid w:val="00FD0B6A"/>
    <w:rsid w:val="00FD16ED"/>
    <w:rsid w:val="00FD3AAE"/>
    <w:rsid w:val="00FD3FC1"/>
    <w:rsid w:val="00FD4CC7"/>
    <w:rsid w:val="00FE52EE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b">
    <w:name w:val="Основной текст_"/>
    <w:link w:val="4f"/>
    <w:uiPriority w:val="99"/>
    <w:locked/>
    <w:rsid w:val="00AB126A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b"/>
    <w:uiPriority w:val="99"/>
    <w:rsid w:val="00AB126A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C7EE528FEC00BC3A200C1A4409A121110B0BE66A97811A1D40EA183F41FC2AF0819A37DC36B375FNC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E79E52BF9C20BC3A200C1A4409A121110B0BE66A97811A0D80EA183F41FC2AF0819A37DC36B375FNCE5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0AE0-0520-49B8-8A77-B9135BC0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12890</Words>
  <Characters>73478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2022-11-17T08:02:00Z</dcterms:created>
  <dcterms:modified xsi:type="dcterms:W3CDTF">2023-03-15T08:11:00Z</dcterms:modified>
</cp:coreProperties>
</file>